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深圳市光明区关于支持智能传感器产业</w:t>
      </w:r>
    </w:p>
    <w:p>
      <w:pPr>
        <w:pStyle w:val="3"/>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集群高质量发展的若干措施</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CESI楷体-GB2312" w:hAnsi="CESI楷体-GB2312" w:eastAsia="CESI楷体-GB2312" w:cs="CESI楷体-GB2312"/>
          <w:color w:val="000000"/>
          <w:kern w:val="0"/>
          <w:sz w:val="32"/>
          <w:szCs w:val="32"/>
          <w:lang w:val="en-US" w:eastAsia="zh-CN" w:bidi="ar"/>
        </w:rPr>
      </w:pPr>
      <w:r>
        <w:rPr>
          <w:rFonts w:hint="eastAsia" w:ascii="CESI楷体-GB2312" w:hAnsi="CESI楷体-GB2312" w:eastAsia="CESI楷体-GB2312" w:cs="CESI楷体-GB2312"/>
          <w:color w:val="000000"/>
          <w:kern w:val="0"/>
          <w:sz w:val="32"/>
          <w:szCs w:val="32"/>
          <w:lang w:val="en-US" w:eastAsia="zh-CN" w:bidi="ar"/>
        </w:rPr>
        <w:t>（修订稿）</w:t>
      </w:r>
    </w:p>
    <w:p>
      <w:pPr>
        <w:pageBreakBefore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第一条</w:t>
      </w:r>
      <w:r>
        <w:rPr>
          <w:rFonts w:hint="eastAsia" w:ascii="仿宋_GB2312" w:hAnsi="宋体" w:eastAsia="仿宋_GB2312" w:cs="仿宋_GB2312"/>
          <w:color w:val="000000"/>
          <w:kern w:val="0"/>
          <w:sz w:val="32"/>
          <w:szCs w:val="32"/>
          <w:lang w:val="en-US" w:eastAsia="zh-CN" w:bidi="ar"/>
        </w:rPr>
        <w:t xml:space="preserve"> 为贯彻落实《深圳市人民政府关于发展壮大战略性新兴产业集群和培育发展未来产业的意见》（深府〔2022〕1 号）、《深圳市培育发展智能传感器产业集群行动计划（2022—2025 年）》等文件精神，促进光明区智能传感器产业高质量发展，加快建设智能传感器中试熟化与产业化示范区，特制定本措施。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第二条</w:t>
      </w:r>
      <w:r>
        <w:rPr>
          <w:rFonts w:hint="eastAsia" w:ascii="仿宋_GB2312" w:hAnsi="宋体" w:eastAsia="仿宋_GB2312" w:cs="仿宋_GB2312"/>
          <w:color w:val="000000"/>
          <w:kern w:val="0"/>
          <w:sz w:val="32"/>
          <w:szCs w:val="32"/>
          <w:lang w:val="en-US" w:eastAsia="zh-CN" w:bidi="ar"/>
        </w:rPr>
        <w:t xml:space="preserve"> 本措施适用于符合光明区经济发展专项资金支持基本条件的从事智能传感器研发、生产和服务的企业，以及其他事业单位、社会团体、民办非企业等机构。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第三条</w:t>
      </w:r>
      <w:r>
        <w:rPr>
          <w:rFonts w:hint="eastAsia" w:ascii="仿宋_GB2312" w:hAnsi="宋体" w:eastAsia="仿宋_GB2312" w:cs="仿宋_GB2312"/>
          <w:color w:val="000000"/>
          <w:kern w:val="0"/>
          <w:sz w:val="32"/>
          <w:szCs w:val="32"/>
          <w:lang w:val="en-US" w:eastAsia="zh-CN" w:bidi="ar"/>
        </w:rPr>
        <w:t xml:space="preserve"> </w:t>
      </w:r>
      <w:r>
        <w:rPr>
          <w:rFonts w:hint="eastAsia" w:ascii="楷体_GB2312" w:hAnsi="宋体" w:eastAsia="楷体_GB2312" w:cs="宋体"/>
          <w:color w:val="auto"/>
          <w:kern w:val="0"/>
          <w:sz w:val="32"/>
          <w:szCs w:val="32"/>
          <w:highlight w:val="none"/>
          <w:lang w:val="en-US" w:eastAsia="zh-CN" w:bidi="ar-SA"/>
        </w:rPr>
        <w:t>支持智能传感器微纳加工平台建设。</w:t>
      </w:r>
      <w:r>
        <w:rPr>
          <w:rFonts w:hint="eastAsia" w:ascii="仿宋_GB2312" w:hAnsi="宋体" w:eastAsia="仿宋_GB2312" w:cs="仿宋_GB2312"/>
          <w:color w:val="000000"/>
          <w:kern w:val="0"/>
          <w:sz w:val="32"/>
          <w:szCs w:val="32"/>
          <w:lang w:val="en-US" w:eastAsia="zh-CN" w:bidi="ar"/>
        </w:rPr>
        <w:t>支持建设具有研发中试或量产能力的 MEMS、NEMS 产品微纳加工平台，重点推动深硅刻蚀、薄膜沉积、薄膜应力控制等核心制造工艺及先进封测工艺升级，形成标准工艺设计工具包（PDK），提供研发中试和批量代工服务。对产业延链补链具有重要作用的，或促进科学技术进步增强国家自主创新能力的项目，予以重点支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CESI楷体-GB2312" w:hAnsi="CESI楷体-GB2312" w:eastAsia="CESI楷体-GB2312" w:cs="CESI楷体-GB2312"/>
          <w:color w:val="000000"/>
          <w:kern w:val="0"/>
          <w:sz w:val="28"/>
          <w:szCs w:val="28"/>
          <w:lang w:val="en-US" w:eastAsia="zh-CN" w:bidi="ar"/>
        </w:rPr>
      </w:pPr>
      <w:r>
        <w:rPr>
          <w:rStyle w:val="12"/>
          <w:rFonts w:hint="eastAsia"/>
          <w:sz w:val="32"/>
          <w:szCs w:val="32"/>
          <w:lang w:val="en-US" w:eastAsia="zh-CN"/>
        </w:rPr>
        <w:t>第四条</w:t>
      </w:r>
      <w:r>
        <w:rPr>
          <w:rFonts w:hint="eastAsia" w:ascii="仿宋_GB2312" w:hAnsi="宋体" w:eastAsia="仿宋_GB2312" w:cs="仿宋_GB2312"/>
          <w:color w:val="000000"/>
          <w:kern w:val="0"/>
          <w:sz w:val="32"/>
          <w:szCs w:val="32"/>
          <w:lang w:val="en-US" w:eastAsia="zh-CN" w:bidi="ar"/>
        </w:rPr>
        <w:t xml:space="preserve">  </w:t>
      </w:r>
      <w:r>
        <w:rPr>
          <w:rFonts w:hint="eastAsia" w:ascii="楷体_GB2312" w:hAnsi="宋体" w:eastAsia="楷体_GB2312" w:cs="宋体"/>
          <w:color w:val="auto"/>
          <w:kern w:val="0"/>
          <w:sz w:val="32"/>
          <w:szCs w:val="32"/>
          <w:highlight w:val="none"/>
          <w:lang w:val="en-US" w:eastAsia="zh-CN" w:bidi="ar-SA"/>
        </w:rPr>
        <w:t>鼓励智能传感器产业园区建设。</w:t>
      </w:r>
      <w:r>
        <w:rPr>
          <w:rFonts w:hint="eastAsia" w:ascii="仿宋_GB2312" w:hAnsi="宋体" w:eastAsia="仿宋_GB2312" w:cs="仿宋_GB2312"/>
          <w:color w:val="000000"/>
          <w:kern w:val="0"/>
          <w:sz w:val="32"/>
          <w:szCs w:val="32"/>
          <w:lang w:val="en-US" w:eastAsia="zh-CN" w:bidi="ar"/>
        </w:rPr>
        <w:t>对符合条件的企业及机构经事先备案后入驻经区产业部门认定的智能传感器特色产业园区的，按实际租赁面积给予每月最高20元/平方米、最长3年的租金补贴，单个企业补贴面积最高1000平方米。</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第五条</w:t>
      </w:r>
      <w:r>
        <w:rPr>
          <w:rFonts w:hint="eastAsia" w:ascii="仿宋_GB2312" w:hAnsi="宋体" w:eastAsia="仿宋_GB2312" w:cs="仿宋_GB2312"/>
          <w:color w:val="000000"/>
          <w:kern w:val="0"/>
          <w:sz w:val="32"/>
          <w:szCs w:val="32"/>
          <w:lang w:val="en-US" w:eastAsia="zh-CN" w:bidi="ar"/>
        </w:rPr>
        <w:t xml:space="preserve"> </w:t>
      </w:r>
      <w:r>
        <w:rPr>
          <w:rFonts w:hint="eastAsia" w:ascii="楷体_GB2312" w:hAnsi="宋体" w:eastAsia="楷体_GB2312" w:cs="宋体"/>
          <w:color w:val="auto"/>
          <w:kern w:val="0"/>
          <w:sz w:val="32"/>
          <w:szCs w:val="32"/>
          <w:highlight w:val="none"/>
          <w:lang w:val="en-US" w:eastAsia="zh-CN" w:bidi="ar-SA"/>
        </w:rPr>
        <w:t>支持智能传感器首轮流片。</w:t>
      </w:r>
      <w:r>
        <w:rPr>
          <w:rFonts w:hint="eastAsia" w:ascii="仿宋_GB2312" w:hAnsi="宋体" w:eastAsia="仿宋_GB2312" w:cs="仿宋_GB2312"/>
          <w:color w:val="000000"/>
          <w:kern w:val="0"/>
          <w:sz w:val="32"/>
          <w:szCs w:val="32"/>
          <w:lang w:val="en-US" w:eastAsia="zh-CN" w:bidi="ar"/>
        </w:rPr>
        <w:t>支持智能传感器企业及机构开展首轮流片，按照工程产品首轮流片费用（含IP授权或购置、掩模版制作、光刻等）的30%给予补贴，单个企业年度最高补贴300万元。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第六条</w:t>
      </w:r>
      <w:r>
        <w:rPr>
          <w:rFonts w:hint="eastAsia" w:ascii="仿宋_GB2312" w:hAnsi="宋体" w:eastAsia="仿宋_GB2312" w:cs="仿宋_GB2312"/>
          <w:color w:val="000000"/>
          <w:kern w:val="0"/>
          <w:sz w:val="32"/>
          <w:szCs w:val="32"/>
          <w:lang w:val="en-US" w:eastAsia="zh-CN" w:bidi="ar"/>
        </w:rPr>
        <w:t xml:space="preserve"> </w:t>
      </w:r>
      <w:r>
        <w:rPr>
          <w:rFonts w:hint="eastAsia" w:ascii="楷体_GB2312" w:hAnsi="宋体" w:eastAsia="楷体_GB2312" w:cs="宋体"/>
          <w:color w:val="auto"/>
          <w:kern w:val="0"/>
          <w:sz w:val="32"/>
          <w:szCs w:val="32"/>
          <w:highlight w:val="none"/>
          <w:lang w:val="en-US" w:eastAsia="zh-CN" w:bidi="ar-SA"/>
        </w:rPr>
        <w:t>支持企业投资并购。</w:t>
      </w:r>
      <w:r>
        <w:rPr>
          <w:rFonts w:hint="eastAsia" w:ascii="仿宋_GB2312" w:hAnsi="宋体" w:eastAsia="仿宋_GB2312" w:cs="仿宋_GB2312"/>
          <w:color w:val="000000"/>
          <w:kern w:val="0"/>
          <w:sz w:val="32"/>
          <w:szCs w:val="32"/>
          <w:lang w:val="en-US" w:eastAsia="zh-CN" w:bidi="ar"/>
        </w:rPr>
        <w:t>重点支持智能传感器企业及机构投资国内外智能传感器领域上下游企业或研发机构，按投资金额的10%对项目给予奖励，奖励资金按一定比例分配给出资方和投资对象，单个投资并购项目最高奖励1000万元。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12"/>
          <w:rFonts w:hint="eastAsia"/>
          <w:sz w:val="32"/>
          <w:szCs w:val="32"/>
          <w:lang w:val="en-US" w:eastAsia="zh-CN"/>
        </w:rPr>
        <w:t>第七条</w:t>
      </w:r>
      <w:r>
        <w:rPr>
          <w:rFonts w:hint="eastAsia" w:ascii="仿宋_GB2312" w:hAnsi="宋体" w:eastAsia="仿宋_GB2312" w:cs="仿宋_GB2312"/>
          <w:color w:val="000000"/>
          <w:kern w:val="0"/>
          <w:sz w:val="32"/>
          <w:szCs w:val="32"/>
          <w:lang w:val="en-US" w:eastAsia="zh-CN" w:bidi="ar"/>
        </w:rPr>
        <w:t xml:space="preserve"> </w:t>
      </w:r>
      <w:r>
        <w:rPr>
          <w:rFonts w:hint="eastAsia" w:ascii="楷体_GB2312" w:hAnsi="宋体" w:eastAsia="楷体_GB2312" w:cs="宋体"/>
          <w:color w:val="auto"/>
          <w:kern w:val="0"/>
          <w:sz w:val="32"/>
          <w:szCs w:val="32"/>
          <w:highlight w:val="none"/>
          <w:lang w:val="en-US" w:eastAsia="zh-CN" w:bidi="ar-SA"/>
        </w:rPr>
        <w:t>鼓励智</w:t>
      </w:r>
      <w:r>
        <w:rPr>
          <w:rFonts w:hint="eastAsia" w:ascii="楷体_GB2312" w:hAnsi="宋体" w:eastAsia="楷体_GB2312" w:cs="宋体"/>
          <w:color w:val="auto"/>
          <w:kern w:val="0"/>
          <w:sz w:val="32"/>
          <w:szCs w:val="32"/>
          <w:highlight w:val="none"/>
          <w:lang w:val="en-US" w:eastAsia="zh-CN" w:bidi="ar-SA"/>
        </w:rPr>
        <w:t>能传感器产品应用推广。</w:t>
      </w:r>
      <w:r>
        <w:rPr>
          <w:rFonts w:hint="eastAsia" w:ascii="仿宋_GB2312" w:hAnsi="宋体" w:eastAsia="仿宋_GB2312" w:cs="仿宋_GB2312"/>
          <w:color w:val="000000"/>
          <w:kern w:val="0"/>
          <w:sz w:val="32"/>
          <w:szCs w:val="32"/>
          <w:lang w:val="en-US" w:eastAsia="zh-CN" w:bidi="ar"/>
        </w:rPr>
        <w:t>对于企业销售自主研发设计的智能传感器芯片或模组产品，且企业年度销售金额累计超过500万元的部分，按年度销售金额增量的20%，给予最高500万元奖励。</w:t>
      </w:r>
    </w:p>
    <w:p>
      <w:pPr>
        <w:pStyle w:val="2"/>
        <w:pageBreakBefore w:val="0"/>
        <w:kinsoku/>
        <w:wordWrap/>
        <w:overflowPunct/>
        <w:topLinePunct w:val="0"/>
        <w:autoSpaceDE/>
        <w:autoSpaceDN/>
        <w:bidi w:val="0"/>
        <w:adjustRightInd/>
        <w:snapToGrid/>
        <w:spacing w:line="580" w:lineRule="exact"/>
        <w:jc w:val="both"/>
        <w:textAlignment w:val="auto"/>
        <w:rPr>
          <w:rFonts w:hint="eastAsia" w:ascii="仿宋_GB2312" w:cs="仿宋_GB2312"/>
          <w:color w:val="000000"/>
          <w:kern w:val="0"/>
          <w:sz w:val="32"/>
          <w:szCs w:val="32"/>
          <w:lang w:val="en-US" w:eastAsia="zh-CN" w:bidi="ar"/>
        </w:rPr>
      </w:pPr>
      <w:r>
        <w:rPr>
          <w:rStyle w:val="12"/>
          <w:rFonts w:hint="eastAsia" w:cs="Times New Roman"/>
          <w:kern w:val="2"/>
          <w:sz w:val="32"/>
          <w:szCs w:val="32"/>
          <w:lang w:val="en-US" w:eastAsia="zh-CN" w:bidi="ar-SA"/>
        </w:rPr>
        <w:t xml:space="preserve">第八条 </w:t>
      </w:r>
      <w:r>
        <w:rPr>
          <w:rFonts w:hint="eastAsia" w:ascii="楷体_GB2312" w:hAnsi="宋体" w:eastAsia="楷体_GB2312" w:cs="宋体"/>
          <w:color w:val="auto"/>
          <w:kern w:val="0"/>
          <w:szCs w:val="32"/>
          <w:highlight w:val="none"/>
          <w:lang w:val="en-US" w:eastAsia="zh-CN"/>
        </w:rPr>
        <w:t>资</w:t>
      </w:r>
      <w:r>
        <w:rPr>
          <w:rFonts w:hint="eastAsia" w:ascii="楷体_GB2312" w:hAnsi="宋体" w:eastAsia="楷体_GB2312" w:cs="宋体"/>
          <w:color w:val="auto"/>
          <w:kern w:val="0"/>
          <w:szCs w:val="32"/>
          <w:highlight w:val="none"/>
          <w:lang w:val="en-US" w:eastAsia="zh-CN"/>
        </w:rPr>
        <w:t>助额度限制。</w:t>
      </w:r>
      <w:r>
        <w:rPr>
          <w:rFonts w:hint="eastAsia" w:ascii="仿宋_GB2312" w:hAnsi="宋体" w:cs="仿宋_GB2312"/>
          <w:color w:val="000000"/>
          <w:kern w:val="0"/>
          <w:sz w:val="32"/>
          <w:szCs w:val="32"/>
          <w:lang w:val="en-US" w:eastAsia="zh-CN" w:bidi="ar"/>
        </w:rPr>
        <w:t>本措</w:t>
      </w:r>
      <w:r>
        <w:rPr>
          <w:rFonts w:hint="eastAsia" w:ascii="仿宋_GB2312" w:cs="仿宋_GB2312"/>
          <w:color w:val="000000"/>
          <w:kern w:val="0"/>
          <w:sz w:val="32"/>
          <w:szCs w:val="32"/>
          <w:lang w:val="en-US" w:eastAsia="zh-CN" w:bidi="ar"/>
        </w:rPr>
        <w:t>施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pStyle w:val="2"/>
        <w:pageBreakBefore w:val="0"/>
        <w:kinsoku/>
        <w:wordWrap/>
        <w:overflowPunct/>
        <w:topLinePunct w:val="0"/>
        <w:autoSpaceDE/>
        <w:autoSpaceDN/>
        <w:bidi w:val="0"/>
        <w:adjustRightInd/>
        <w:snapToGrid/>
        <w:spacing w:line="580" w:lineRule="exact"/>
        <w:jc w:val="both"/>
        <w:textAlignment w:val="auto"/>
        <w:rPr>
          <w:rFonts w:hint="eastAsia" w:ascii="仿宋_GB2312" w:cs="仿宋_GB2312"/>
          <w:color w:val="000000"/>
          <w:kern w:val="0"/>
          <w:sz w:val="32"/>
          <w:szCs w:val="32"/>
          <w:lang w:val="en-US" w:eastAsia="zh-CN" w:bidi="ar"/>
        </w:rPr>
      </w:pPr>
      <w:r>
        <w:rPr>
          <w:rStyle w:val="12"/>
          <w:rFonts w:hint="eastAsia" w:cs="Times New Roman"/>
          <w:kern w:val="2"/>
          <w:sz w:val="32"/>
          <w:szCs w:val="32"/>
          <w:lang w:val="en-US" w:eastAsia="zh-CN" w:bidi="ar-SA"/>
        </w:rPr>
        <w:t xml:space="preserve">第九条 </w:t>
      </w:r>
      <w:r>
        <w:rPr>
          <w:rFonts w:hint="eastAsia" w:ascii="楷体_GB2312" w:hAnsi="宋体" w:eastAsia="楷体_GB2312" w:cs="宋体"/>
          <w:color w:val="auto"/>
          <w:kern w:val="0"/>
          <w:szCs w:val="32"/>
          <w:highlight w:val="none"/>
        </w:rPr>
        <w:t>实施与效力。</w:t>
      </w:r>
      <w:r>
        <w:rPr>
          <w:rFonts w:hint="eastAsia" w:ascii="仿宋_GB2312" w:cs="仿宋_GB2312"/>
          <w:color w:val="000000"/>
          <w:kern w:val="0"/>
          <w:sz w:val="32"/>
          <w:szCs w:val="32"/>
          <w:lang w:val="en-US" w:eastAsia="zh-CN" w:bidi="ar"/>
        </w:rPr>
        <w:t xml:space="preserve">本措施自 </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年</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月</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日</w:t>
      </w:r>
      <w:r>
        <w:rPr>
          <w:rFonts w:hint="eastAsia" w:ascii="仿宋_GB2312" w:cs="仿宋_GB2312"/>
          <w:color w:val="000000"/>
          <w:kern w:val="0"/>
          <w:sz w:val="32"/>
          <w:szCs w:val="32"/>
          <w:lang w:val="en-US" w:eastAsia="zh-CN" w:bidi="ar"/>
        </w:rPr>
        <w:t xml:space="preserve">起施行，有效期 </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年</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月</w:t>
      </w:r>
      <w:r>
        <w:rPr>
          <w:rFonts w:hint="eastAsia" w:hAnsi="仿宋" w:cs="宋体"/>
          <w:color w:val="auto"/>
          <w:kern w:val="0"/>
          <w:sz w:val="32"/>
          <w:szCs w:val="32"/>
          <w:highlight w:val="none"/>
          <w:lang w:val="en-US" w:eastAsia="zh-CN" w:bidi="ar"/>
        </w:rPr>
        <w:t>**</w:t>
      </w:r>
      <w:r>
        <w:rPr>
          <w:rFonts w:hint="eastAsia" w:ascii="仿宋_GB2312" w:hAnsi="仿宋" w:cs="宋体"/>
          <w:color w:val="auto"/>
          <w:kern w:val="0"/>
          <w:sz w:val="32"/>
          <w:szCs w:val="32"/>
          <w:highlight w:val="none"/>
          <w:lang w:val="en-US" w:eastAsia="zh-CN" w:bidi="ar"/>
        </w:rPr>
        <w:t>日</w:t>
      </w:r>
      <w:r>
        <w:rPr>
          <w:rFonts w:hint="eastAsia" w:ascii="仿宋_GB2312" w:cs="仿宋_GB2312"/>
          <w:color w:val="000000"/>
          <w:kern w:val="0"/>
          <w:sz w:val="32"/>
          <w:szCs w:val="32"/>
          <w:lang w:val="en-US" w:eastAsia="zh-CN" w:bidi="ar"/>
        </w:rPr>
        <w:t>止。《深圳市光明区人民政府印发&lt;深圳市光明区关于支持智能传感器产业集群高质量发展的若干措施&gt;的通知》（深光府规〔2023〕7 号）同时废止。实施期间如遇国家及省、市有关政策规定调整的，可进行相应调整。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outlineLvl w:val="1"/>
        <w:rPr>
          <w:rFonts w:hint="eastAsia" w:ascii="黑体" w:hAnsi="黑体" w:eastAsia="仿宋_GB2312" w:cs="黑体"/>
          <w:b w:val="0"/>
          <w:bCs w:val="0"/>
          <w:color w:val="auto"/>
          <w:lang w:eastAsia="zh-CN"/>
        </w:rPr>
      </w:pPr>
      <w:r>
        <w:rPr>
          <w:rStyle w:val="12"/>
          <w:rFonts w:hint="eastAsia" w:cs="Times New Roman"/>
          <w:kern w:val="2"/>
          <w:sz w:val="32"/>
          <w:szCs w:val="32"/>
          <w:lang w:val="en-US" w:eastAsia="zh-CN" w:bidi="ar-SA"/>
        </w:rPr>
        <w:t xml:space="preserve">第十条 </w:t>
      </w:r>
      <w:r>
        <w:rPr>
          <w:rFonts w:hint="eastAsia" w:ascii="楷体_GB2312" w:hAnsi="宋体" w:eastAsia="楷体_GB2312" w:cs="宋体"/>
          <w:color w:val="auto"/>
          <w:kern w:val="0"/>
          <w:sz w:val="32"/>
          <w:szCs w:val="32"/>
          <w:highlight w:val="none"/>
          <w:lang w:val="en-US" w:eastAsia="zh-CN" w:bidi="ar-SA"/>
        </w:rPr>
        <w:t>解释权。</w:t>
      </w:r>
      <w:r>
        <w:rPr>
          <w:rFonts w:hint="eastAsia" w:ascii="仿宋_GB2312" w:hAnsi="宋体" w:eastAsia="仿宋_GB2312" w:cs="仿宋_GB2312"/>
          <w:color w:val="000000"/>
          <w:kern w:val="0"/>
          <w:sz w:val="32"/>
          <w:szCs w:val="32"/>
          <w:lang w:val="en-US" w:eastAsia="zh-CN" w:bidi="ar"/>
        </w:rPr>
        <w:t>本</w:t>
      </w:r>
      <w:r>
        <w:rPr>
          <w:rFonts w:hint="eastAsia" w:ascii="仿宋_GB2312" w:hAnsi="宋体" w:eastAsia="仿宋_GB2312" w:cs="仿宋_GB2312"/>
          <w:color w:val="000000"/>
          <w:kern w:val="0"/>
          <w:sz w:val="32"/>
          <w:szCs w:val="32"/>
          <w:lang w:val="en-US" w:eastAsia="zh-CN" w:bidi="ar"/>
        </w:rPr>
        <w:t>措施由光明区工业和信息化局负责解释。</w:t>
      </w:r>
    </w:p>
    <w:p>
      <w:pPr>
        <w:pStyle w:val="2"/>
        <w:pageBreakBefore w:val="0"/>
        <w:kinsoku/>
        <w:wordWrap/>
        <w:overflowPunct/>
        <w:topLinePunct w:val="0"/>
        <w:autoSpaceDE/>
        <w:autoSpaceDN/>
        <w:bidi w:val="0"/>
        <w:adjustRightInd/>
        <w:snapToGrid/>
        <w:spacing w:line="580" w:lineRule="exact"/>
        <w:jc w:val="both"/>
        <w:textAlignment w:val="auto"/>
        <w:rPr>
          <w:rFonts w:hint="default" w:ascii="仿宋_GB2312" w:cs="仿宋_GB2312"/>
          <w:color w:val="000000"/>
          <w:kern w:val="0"/>
          <w:sz w:val="32"/>
          <w:szCs w:val="32"/>
          <w:lang w:val="en-US" w:eastAsia="zh-CN" w:bidi="ar"/>
        </w:rPr>
      </w:pP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YX/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mYX/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WUzNTQ2N2UxMmRkYmUzNzYyOTE0YjY4YjAwYTYifQ=="/>
  </w:docVars>
  <w:rsids>
    <w:rsidRoot w:val="0F47794F"/>
    <w:rsid w:val="0F47794F"/>
    <w:rsid w:val="1ED41340"/>
    <w:rsid w:val="22927E08"/>
    <w:rsid w:val="36176A82"/>
    <w:rsid w:val="3BFFC253"/>
    <w:rsid w:val="3FF76AEA"/>
    <w:rsid w:val="59FD439B"/>
    <w:rsid w:val="5BF3252A"/>
    <w:rsid w:val="6FBFE930"/>
    <w:rsid w:val="71D52DDF"/>
    <w:rsid w:val="76FFAF79"/>
    <w:rsid w:val="7A5D5FD9"/>
    <w:rsid w:val="7FD56C33"/>
    <w:rsid w:val="7FFF6077"/>
    <w:rsid w:val="B77EF031"/>
    <w:rsid w:val="B7FFE8FB"/>
    <w:rsid w:val="D7FC6876"/>
    <w:rsid w:val="DFFFD1D0"/>
    <w:rsid w:val="E7FDF911"/>
    <w:rsid w:val="EF7FDAA6"/>
    <w:rsid w:val="F36FF1EE"/>
    <w:rsid w:val="F3ED185C"/>
    <w:rsid w:val="F6E74379"/>
    <w:rsid w:val="FBFF3101"/>
    <w:rsid w:val="FDFBF2D2"/>
    <w:rsid w:val="FEFB094D"/>
    <w:rsid w:val="FFF78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eastAsia="仿宋_GB2312"/>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书正文1"/>
    <w:basedOn w:val="1"/>
    <w:qFormat/>
    <w:uiPriority w:val="0"/>
    <w:pPr>
      <w:spacing w:line="520" w:lineRule="exact"/>
      <w:ind w:firstLine="640" w:firstLineChars="200"/>
    </w:pPr>
    <w:rPr>
      <w:rFonts w:ascii="Times New Roman" w:hAnsi="Times New Roman" w:eastAsia="宋体" w:cs="Times New Roman"/>
    </w:rPr>
  </w:style>
  <w:style w:type="paragraph" w:customStyle="1" w:styleId="11">
    <w:name w:val="黑标题"/>
    <w:basedOn w:val="1"/>
    <w:link w:val="12"/>
    <w:qFormat/>
    <w:uiPriority w:val="0"/>
    <w:rPr>
      <w:rFonts w:eastAsia="CESI黑体-GB2312" w:asciiTheme="minorAscii" w:hAnsiTheme="minorAscii"/>
      <w:sz w:val="28"/>
    </w:rPr>
  </w:style>
  <w:style w:type="character" w:customStyle="1" w:styleId="12">
    <w:name w:val="黑标题 Char"/>
    <w:link w:val="11"/>
    <w:qFormat/>
    <w:uiPriority w:val="0"/>
    <w:rPr>
      <w:rFonts w:eastAsia="CESI黑体-GB2312" w:asciiTheme="minorAscii" w:hAnsiTheme="minorAsci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1328</Words>
  <Characters>1389</Characters>
  <TotalTime>5</TotalTime>
  <ScaleCrop>false</ScaleCrop>
  <LinksUpToDate>false</LinksUpToDate>
  <CharactersWithSpaces>1410</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2025-05-20T20:30:00Z</dcterms:created>
  <dc:creator>huawei</dc:creator>
  <cp:lastModifiedBy>huajigang</cp:lastModifiedBy>
  <cp:lastPrinted>2025-05-28T10:18:00Z</cp:lastPrinted>
  <dcterms:modified xsi:type="dcterms:W3CDTF">2025-08-04T18:47:32Z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