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《深圳市光明区关于支持智能传感器产业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集群高质量发展的若干措施（修订版）》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修订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一、修订背景</w:t>
      </w:r>
    </w:p>
    <w:p>
      <w:pPr>
        <w:spacing w:line="60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智能传感器产业作为我区原“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8+5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”和现“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3+3+1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”战略性新兴产业集群体系中的重点产业之一，我区持续强化产业政策大力</w:t>
      </w:r>
      <w:r>
        <w:rPr>
          <w:rFonts w:hint="eastAsia" w:ascii="仿宋_GB2312" w:hAnsi="仿宋" w:eastAsia="仿宋_GB2312"/>
          <w:sz w:val="32"/>
          <w:szCs w:val="32"/>
        </w:rPr>
        <w:t>推进智能传感器产业发展。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2023年3月27日印发《深圳市光明区关于支持智能传感器产业集群高质量发展的若干措施》（深光府规〔2023〕7号），截至2025年8月4日，已受理了多项政策条款。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随着2024年8月1日《公平竞争审查条例》开始施行，落实公平竞争审查制度、加快建设全国统一大市场的要求日趋严格</w:t>
      </w:r>
      <w:r>
        <w:rPr>
          <w:rFonts w:hint="eastAsia" w:ascii="仿宋_GB2312" w:hAnsi="仿宋" w:eastAsia="仿宋_GB2312"/>
          <w:sz w:val="32"/>
          <w:szCs w:val="32"/>
        </w:rPr>
        <w:t>。为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区工业和信息化局对</w:t>
      </w:r>
      <w:r>
        <w:rPr>
          <w:rFonts w:hint="eastAsia" w:ascii="仿宋_GB2312" w:hAnsi="宋体" w:eastAsia="仿宋_GB2312"/>
          <w:sz w:val="32"/>
          <w:szCs w:val="32"/>
        </w:rPr>
        <w:t>对《深圳市光明区关于支持智能传感器产业集群高质量发展的若干措施》（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以下简称《若干措施》</w:t>
      </w:r>
      <w:r>
        <w:rPr>
          <w:rFonts w:hint="eastAsia" w:ascii="仿宋_GB2312" w:hAnsi="宋体" w:eastAsia="仿宋_GB2312"/>
          <w:sz w:val="32"/>
          <w:szCs w:val="32"/>
        </w:rPr>
        <w:t>）进行修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编，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" w:eastAsia="仿宋_GB2312"/>
          <w:sz w:val="32"/>
          <w:szCs w:val="32"/>
        </w:rPr>
        <w:t>适应新的产业发展形势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和政策合规要求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进一步提升产业政策的专业性、针对性、精准性，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巩固产业发展的政策优势。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二、主要修订内容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本次修订以企业面临的问题和产业发展需求为导向，紧紧围绕智能传感器产业的发展特性和需求，全面梳理原政策在执行过程中需改进的方向，提升政策的针对性与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实效性，助力光明区产业高质量发展。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楷体_GB2312" w:hAnsi="黑体" w:eastAsia="楷体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黑体" w:eastAsia="楷体_GB2312"/>
          <w:b w:val="0"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hAnsi="黑体" w:eastAsia="楷体_GB2312"/>
          <w:b w:val="0"/>
          <w:bCs/>
          <w:sz w:val="32"/>
          <w:szCs w:val="32"/>
          <w:highlight w:val="none"/>
          <w:lang w:val="en-US" w:eastAsia="zh-CN"/>
        </w:rPr>
        <w:t>调整不适配</w:t>
      </w:r>
      <w:r>
        <w:rPr>
          <w:rFonts w:hint="eastAsia" w:ascii="楷体_GB2312" w:hAnsi="黑体" w:eastAsia="楷体_GB2312"/>
          <w:b w:val="0"/>
          <w:bCs/>
          <w:sz w:val="32"/>
          <w:szCs w:val="32"/>
          <w:highlight w:val="none"/>
          <w:lang w:eastAsia="zh-CN"/>
        </w:rPr>
        <w:t>条款。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原条款多条政策围绕MEMS工艺展开，而我区尚未建设MEMS中试线，且其中条款有对尺寸和工艺类型等要求，与我区当前产业发展情况适配度不高，因此调整涉及MEMS中试线相关条款。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b w:val="0"/>
          <w:bCs/>
          <w:sz w:val="32"/>
          <w:szCs w:val="32"/>
          <w:highlight w:val="none"/>
          <w:lang w:eastAsia="zh-CN"/>
        </w:rPr>
        <w:t>（二）删除需改进条款。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为进一步推动构建全国统一市场和促进公平竞争，根据相关要求，拟删除原措施中关于靶向招商、加快产业化等需改进条款。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（三）合并部分条款。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涉及制造业的条款归口至制造业政策，涉及科技创新的条款归口至科技创新政策，涉及标准制定的条款归口至知识产权政策，推动政策更加聚焦智能传感器企业需求。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774B0"/>
    <w:rsid w:val="3EEE324B"/>
    <w:rsid w:val="4F47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Times New Roman" w:hAnsi="Times New Roman"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2025-08-04T15:12:00Z</dcterms:created>
  <dc:creator>骆开源</dc:creator>
  <cp:lastModifiedBy>huajigang</cp:lastModifiedBy>
  <dcterms:modified xsi:type="dcterms:W3CDTF">2025-08-04T17:44:44Z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21877222E1184D1CB6A4DE7A4B8C1947_11</vt:lpwstr>
  </property>
  <property fmtid="{D5CDD505-2E9C-101B-9397-08002B2CF9AE}" pid="4" name="KSOTemplateDocerSaveRecord">
    <vt:lpwstr>eyJoZGlkIjoiZWZiZDhiNzVkNmJjYmM2MjliN2ZkOTAwOGUxZTZjODYiLCJ1c2VySWQiOiIxMzgyNjYxMjY0In0=</vt:lpwstr>
  </property>
</Properties>
</file>