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光明区科技创新局关于</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深圳市</w:t>
      </w:r>
      <w:r>
        <w:rPr>
          <w:rFonts w:hint="eastAsia" w:ascii="方正小标宋简体" w:hAnsi="方正小标宋简体" w:eastAsia="方正小标宋简体" w:cs="方正小标宋简体"/>
          <w:sz w:val="44"/>
          <w:szCs w:val="44"/>
        </w:rPr>
        <w:t>光明区</w:t>
      </w:r>
      <w:r>
        <w:rPr>
          <w:rFonts w:hint="eastAsia" w:ascii="方正小标宋简体" w:hAnsi="方正小标宋简体" w:eastAsia="方正小标宋简体" w:cs="方正小标宋简体"/>
          <w:sz w:val="44"/>
          <w:szCs w:val="44"/>
          <w:lang w:eastAsia="zh-CN"/>
        </w:rPr>
        <w:t>脑科学与类脑智能</w:t>
      </w:r>
      <w:r>
        <w:rPr>
          <w:rFonts w:hint="eastAsia" w:ascii="方正小标宋简体" w:hAnsi="方正小标宋简体" w:eastAsia="方正小标宋简体" w:cs="方正小标宋简体"/>
          <w:sz w:val="44"/>
          <w:szCs w:val="44"/>
        </w:rPr>
        <w:t>产业园认定</w:t>
      </w:r>
      <w:r>
        <w:rPr>
          <w:rFonts w:hint="eastAsia" w:ascii="方正小标宋简体" w:hAnsi="方正小标宋简体" w:eastAsia="方正小标宋简体" w:cs="方正小标宋简体"/>
          <w:sz w:val="44"/>
          <w:szCs w:val="44"/>
          <w:lang w:eastAsia="zh-CN"/>
        </w:rPr>
        <w:t>与</w:t>
      </w:r>
      <w:r>
        <w:rPr>
          <w:rFonts w:hint="eastAsia" w:ascii="方正小标宋简体" w:hAnsi="方正小标宋简体" w:eastAsia="方正小标宋简体" w:cs="方正小标宋简体"/>
          <w:sz w:val="44"/>
          <w:szCs w:val="44"/>
        </w:rPr>
        <w:t>管理办法</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的起草说明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一、起草背景及必要性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highlight w:val="yellow"/>
          <w:lang w:eastAsia="zh-CN"/>
        </w:rPr>
      </w:pPr>
      <w:r>
        <w:rPr>
          <w:rFonts w:hint="default" w:ascii="Times New Roman" w:hAnsi="Times New Roman" w:eastAsia="仿宋_GB2312" w:cs="Times New Roman"/>
          <w:spacing w:val="0"/>
          <w:kern w:val="2"/>
          <w:sz w:val="32"/>
          <w:szCs w:val="32"/>
          <w:highlight w:val="none"/>
        </w:rPr>
        <w:t>为深</w:t>
      </w:r>
      <w:r>
        <w:rPr>
          <w:rFonts w:hint="default" w:ascii="Times New Roman" w:hAnsi="Times New Roman" w:eastAsia="仿宋_GB2312" w:cs="Times New Roman"/>
          <w:spacing w:val="0"/>
          <w:kern w:val="2"/>
          <w:sz w:val="32"/>
          <w:szCs w:val="32"/>
        </w:rPr>
        <w:t>入贯彻市委、市政府工作部署，</w:t>
      </w:r>
      <w:r>
        <w:rPr>
          <w:rFonts w:hint="default" w:ascii="Times New Roman" w:hAnsi="Times New Roman" w:eastAsia="仿宋_GB2312" w:cs="Times New Roman"/>
          <w:spacing w:val="0"/>
          <w:kern w:val="2"/>
          <w:sz w:val="32"/>
          <w:szCs w:val="32"/>
          <w:lang w:eastAsia="zh-CN"/>
        </w:rPr>
        <w:t>光明区科技创新局结合光明区实际，</w:t>
      </w:r>
      <w:r>
        <w:rPr>
          <w:rFonts w:hint="eastAsia" w:ascii="Times New Roman" w:hAnsi="Times New Roman" w:eastAsia="仿宋_GB2312" w:cs="Times New Roman"/>
          <w:spacing w:val="0"/>
          <w:kern w:val="2"/>
          <w:sz w:val="32"/>
          <w:szCs w:val="32"/>
          <w:lang w:eastAsia="zh-CN"/>
        </w:rPr>
        <w:t>起草了《深圳市光明区关于支持脑科学与类脑智能创新链产业链融合发展的若干措施》（以下简称《措施》），</w:t>
      </w:r>
      <w:r>
        <w:rPr>
          <w:rFonts w:hint="default" w:ascii="Times New Roman" w:hAnsi="Times New Roman" w:eastAsia="仿宋_GB2312" w:cs="Times New Roman"/>
          <w:spacing w:val="0"/>
          <w:kern w:val="2"/>
          <w:sz w:val="32"/>
          <w:szCs w:val="32"/>
          <w:lang w:val="en-US" w:eastAsia="zh-CN"/>
        </w:rPr>
        <w:t>为</w:t>
      </w:r>
      <w:r>
        <w:rPr>
          <w:rFonts w:hint="eastAsia" w:ascii="Times New Roman" w:hAnsi="Times New Roman" w:eastAsia="仿宋_GB2312" w:cs="Times New Roman"/>
          <w:spacing w:val="0"/>
          <w:kern w:val="2"/>
          <w:sz w:val="32"/>
          <w:szCs w:val="32"/>
          <w:lang w:val="en-US" w:eastAsia="zh-CN"/>
        </w:rPr>
        <w:t>便于《措施》实施与执行，</w:t>
      </w:r>
      <w:r>
        <w:rPr>
          <w:rFonts w:hint="default" w:ascii="Times New Roman" w:hAnsi="Times New Roman" w:eastAsia="仿宋_GB2312" w:cs="Times New Roman"/>
          <w:spacing w:val="0"/>
          <w:kern w:val="2"/>
          <w:sz w:val="32"/>
          <w:szCs w:val="32"/>
          <w:lang w:val="en-US" w:eastAsia="zh-CN"/>
        </w:rPr>
        <w:t>率先培育形成</w:t>
      </w:r>
      <w:r>
        <w:rPr>
          <w:rFonts w:hint="eastAsia" w:ascii="Times New Roman" w:hAnsi="Times New Roman" w:eastAsia="仿宋_GB2312" w:cs="Times New Roman"/>
          <w:spacing w:val="0"/>
          <w:kern w:val="2"/>
          <w:sz w:val="32"/>
          <w:szCs w:val="32"/>
          <w:lang w:val="en-US" w:eastAsia="zh-CN"/>
        </w:rPr>
        <w:t>脑科学与类脑智能</w:t>
      </w:r>
      <w:r>
        <w:rPr>
          <w:rFonts w:hint="default" w:ascii="Times New Roman" w:hAnsi="Times New Roman" w:eastAsia="仿宋_GB2312" w:cs="Times New Roman"/>
          <w:spacing w:val="0"/>
          <w:kern w:val="2"/>
          <w:sz w:val="32"/>
          <w:szCs w:val="32"/>
          <w:lang w:val="en-US" w:eastAsia="zh-CN"/>
        </w:rPr>
        <w:t>产业创新集群，</w:t>
      </w:r>
      <w:r>
        <w:rPr>
          <w:rFonts w:hint="eastAsia" w:ascii="Times New Roman" w:hAnsi="Times New Roman" w:eastAsia="仿宋_GB2312" w:cs="Times New Roman"/>
          <w:spacing w:val="0"/>
          <w:kern w:val="2"/>
          <w:sz w:val="32"/>
          <w:szCs w:val="32"/>
          <w:lang w:val="en-US" w:eastAsia="zh-CN"/>
        </w:rPr>
        <w:t>为脑科学与类脑智能企业</w:t>
      </w:r>
      <w:r>
        <w:rPr>
          <w:rFonts w:hint="default" w:ascii="Times New Roman" w:hAnsi="Times New Roman" w:eastAsia="仿宋_GB2312" w:cs="Times New Roman"/>
          <w:spacing w:val="0"/>
          <w:kern w:val="2"/>
          <w:sz w:val="32"/>
          <w:szCs w:val="32"/>
          <w:lang w:val="en-US" w:eastAsia="zh-CN"/>
        </w:rPr>
        <w:t>提供一流的核心技术攻关、科技成果转化、小试中试以及产业化的空间载体与科技创新服务</w:t>
      </w:r>
      <w:r>
        <w:rPr>
          <w:rFonts w:hint="eastAsia" w:ascii="Times New Roman" w:hAnsi="Times New Roman" w:eastAsia="仿宋_GB2312" w:cs="Times New Roman"/>
          <w:spacing w:val="0"/>
          <w:kern w:val="2"/>
          <w:sz w:val="32"/>
          <w:szCs w:val="32"/>
          <w:lang w:val="en-US" w:eastAsia="zh-CN"/>
        </w:rPr>
        <w:t>，现制定《深圳市光明区脑科学与类脑智能产业园认定与管理办法》（以下简称《办法》）。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二、起草过程</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为高质量完成政策编制工作，我局</w:t>
      </w:r>
      <w:r>
        <w:rPr>
          <w:rFonts w:hint="eastAsia" w:ascii="FangSong_GB2312" w:hAnsi="FangSong_GB2312" w:eastAsia="FangSong_GB2312" w:cs="FangSong_GB2312"/>
          <w:sz w:val="32"/>
          <w:szCs w:val="32"/>
        </w:rPr>
        <w:t>根据工作部署，</w:t>
      </w:r>
      <w:r>
        <w:rPr>
          <w:rFonts w:hint="eastAsia" w:ascii="FangSong_GB2312" w:hAnsi="FangSong_GB2312" w:eastAsia="FangSong_GB2312" w:cs="FangSong_GB2312"/>
          <w:sz w:val="32"/>
          <w:szCs w:val="32"/>
          <w:lang w:eastAsia="zh-Hans"/>
        </w:rPr>
        <w:t>具体开展了以下几项工作：</w:t>
      </w:r>
      <w:r>
        <w:rPr>
          <w:rFonts w:hint="eastAsia" w:ascii="FangSong_GB2312" w:hAnsi="FangSong_GB2312" w:eastAsia="FangSong_GB2312" w:cs="FangSong_GB2312"/>
          <w:sz w:val="32"/>
          <w:szCs w:val="32"/>
          <w:lang w:eastAsia="zh-CN"/>
        </w:rPr>
        <w:t>一是组建政策编制专班，充分研究上位文件精神与脑科学与类脑智能产业的发展趋势，编制形成</w:t>
      </w:r>
      <w:r>
        <w:rPr>
          <w:rFonts w:hint="eastAsia" w:ascii="Times New Roman" w:hAnsi="Times New Roman" w:eastAsia="仿宋_GB2312" w:cs="Times New Roman"/>
          <w:color w:val="000000"/>
          <w:sz w:val="32"/>
          <w:szCs w:val="32"/>
          <w:lang w:eastAsia="zh-CN"/>
        </w:rPr>
        <w:t>《办法》征求意见稿；二</w:t>
      </w:r>
      <w:r>
        <w:rPr>
          <w:rFonts w:hint="eastAsia" w:ascii="FangSong_GB2312" w:hAnsi="FangSong_GB2312" w:eastAsia="FangSong_GB2312" w:cs="FangSong_GB2312"/>
          <w:sz w:val="32"/>
          <w:szCs w:val="32"/>
        </w:rPr>
        <w:t>是邀请中科院深圳先进技术研究院脑认知和脑疾病研究所进行专题研究，邀请企业参加专题研讨会，广泛听取科研院所、脑企业的意见建议。</w:t>
      </w:r>
      <w:r>
        <w:rPr>
          <w:rFonts w:hint="eastAsia" w:ascii="FangSong_GB2312" w:hAnsi="FangSong_GB2312" w:eastAsia="FangSong_GB2312" w:cs="FangSong_GB2312"/>
          <w:sz w:val="32"/>
          <w:szCs w:val="32"/>
          <w:lang w:eastAsia="zh-CN"/>
        </w:rPr>
        <w:t>三</w:t>
      </w:r>
      <w:r>
        <w:rPr>
          <w:rFonts w:hint="eastAsia" w:ascii="FangSong_GB2312" w:hAnsi="FangSong_GB2312" w:eastAsia="FangSong_GB2312" w:cs="FangSong_GB2312"/>
          <w:sz w:val="32"/>
          <w:szCs w:val="32"/>
        </w:rPr>
        <w:t>是组织召开脑科学与类脑智能政策体系专家研讨会，邀请来自市科创委、市二院等单位的专家共同探讨、建言献策。</w:t>
      </w:r>
      <w:r>
        <w:rPr>
          <w:rFonts w:hint="eastAsia" w:ascii="FangSong_GB2312" w:hAnsi="FangSong_GB2312" w:eastAsia="FangSong_GB2312" w:cs="FangSong_GB2312"/>
          <w:sz w:val="32"/>
          <w:szCs w:val="32"/>
          <w:lang w:eastAsia="zh-CN"/>
        </w:rPr>
        <w:t>四</w:t>
      </w:r>
      <w:r>
        <w:rPr>
          <w:rFonts w:hint="eastAsia" w:ascii="FangSong_GB2312" w:hAnsi="FangSong_GB2312" w:eastAsia="FangSong_GB2312" w:cs="FangSong_GB2312"/>
          <w:sz w:val="32"/>
          <w:szCs w:val="32"/>
          <w:lang w:eastAsia="zh-Hans"/>
        </w:rPr>
        <w:t>是广泛征求各部门意见，提请区领导多次召开专题会议进行研究，根据区领导意见对政策进行不断完善。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Regular" w:hAnsi="Times New Roman Regular" w:eastAsia="仿宋_GB2312" w:cs="Times New Roman Regular"/>
          <w:b w:val="0"/>
          <w:bCs w:val="0"/>
          <w:sz w:val="32"/>
          <w:szCs w:val="32"/>
          <w:lang w:val="en-US" w:eastAsia="zh-CN"/>
        </w:rPr>
      </w:pPr>
      <w:r>
        <w:rPr>
          <w:rFonts w:hint="eastAsia" w:ascii="Times New Roman Regular" w:hAnsi="Times New Roman Regular" w:eastAsia="仿宋_GB2312" w:cs="Times New Roman Regular"/>
          <w:b w:val="0"/>
          <w:bCs w:val="0"/>
          <w:sz w:val="32"/>
          <w:szCs w:val="32"/>
          <w:lang w:val="en-US" w:eastAsia="zh-CN"/>
        </w:rPr>
        <w:t>《办法》内容有六个章节，共二十条。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lang w:eastAsia="zh-CN"/>
        </w:rPr>
      </w:pPr>
      <w:r>
        <w:rPr>
          <w:rFonts w:hint="eastAsia" w:ascii="Times New Roman Regular" w:hAnsi="Times New Roman Regular" w:eastAsia="仿宋_GB2312" w:cs="Times New Roman Regular"/>
          <w:b/>
          <w:bCs/>
          <w:sz w:val="32"/>
          <w:szCs w:val="32"/>
          <w:lang w:val="en-US" w:eastAsia="zh-CN"/>
        </w:rPr>
        <w:t>第一章 总则：</w:t>
      </w:r>
      <w:r>
        <w:rPr>
          <w:rFonts w:hint="eastAsia" w:ascii="Times New Roman Regular" w:hAnsi="Times New Roman Regular" w:eastAsia="仿宋_GB2312" w:cs="Times New Roman Regular"/>
          <w:b w:val="0"/>
          <w:bCs w:val="0"/>
          <w:sz w:val="32"/>
          <w:szCs w:val="32"/>
          <w:lang w:val="en-US" w:eastAsia="zh-CN"/>
        </w:rPr>
        <w:t>分别对编制背景、适用范围、服务对象、有关原则进行了说明解释，明确了脑科学与类脑智能产业园的认定与管理，以公开公平、自愿申报为原则。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第二章</w:t>
      </w:r>
      <w:r>
        <w:rPr>
          <w:rFonts w:hint="eastAsia" w:ascii="仿宋_GB2312" w:hAnsi="仿宋_GB2312" w:eastAsia="仿宋_GB2312" w:cs="仿宋_GB2312"/>
          <w:b/>
          <w:bCs/>
          <w:sz w:val="32"/>
          <w:szCs w:val="32"/>
          <w:lang w:val="en-US" w:eastAsia="zh-CN"/>
        </w:rPr>
        <w:t xml:space="preserve"> 认定条件：</w:t>
      </w:r>
      <w:r>
        <w:rPr>
          <w:rFonts w:hint="eastAsia" w:ascii="仿宋_GB2312" w:hAnsi="仿宋_GB2312" w:eastAsia="仿宋_GB2312" w:cs="仿宋_GB2312"/>
          <w:b w:val="0"/>
          <w:bCs w:val="0"/>
          <w:sz w:val="32"/>
          <w:szCs w:val="32"/>
          <w:lang w:val="en-US" w:eastAsia="zh-CN"/>
        </w:rPr>
        <w:t>结合光明科学城未来产业发展特点与需求，从场地条件、运营服务、产业基础多维度设立认定标准。</w:t>
      </w:r>
    </w:p>
    <w:p>
      <w:pPr>
        <w:pStyle w:val="2"/>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（一）场地指标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000000"/>
          <w:sz w:val="32"/>
          <w:szCs w:val="32"/>
          <w:highlight w:val="none"/>
          <w:lang w:eastAsia="zh-CN"/>
        </w:rPr>
      </w:pPr>
      <w:r>
        <w:rPr>
          <w:rFonts w:hint="eastAsia" w:ascii="Times New Roman" w:hAnsi="Times New Roman" w:eastAsia="仿宋_GB2312" w:cs="仿宋_GB2312"/>
          <w:b w:val="0"/>
          <w:bCs w:val="0"/>
          <w:color w:val="000000"/>
          <w:sz w:val="32"/>
          <w:szCs w:val="32"/>
          <w:highlight w:val="none"/>
          <w:lang w:val="en-US" w:eastAsia="zh-CN"/>
        </w:rPr>
        <w:t>1.面积要求：</w:t>
      </w:r>
      <w:r>
        <w:rPr>
          <w:rFonts w:hint="eastAsia" w:ascii="Times New Roman" w:hAnsi="Times New Roman" w:eastAsia="仿宋_GB2312" w:cs="仿宋_GB2312"/>
          <w:b w:val="0"/>
          <w:bCs w:val="0"/>
          <w:color w:val="000000"/>
          <w:sz w:val="32"/>
          <w:szCs w:val="32"/>
          <w:highlight w:val="none"/>
        </w:rPr>
        <w:t>拥有可支配建筑面积不少于</w:t>
      </w:r>
      <w:r>
        <w:rPr>
          <w:rFonts w:hint="eastAsia" w:ascii="Times New Roman" w:hAnsi="Times New Roman" w:eastAsia="仿宋_GB2312" w:cs="仿宋_GB2312"/>
          <w:b w:val="0"/>
          <w:bCs w:val="0"/>
          <w:color w:val="000000"/>
          <w:sz w:val="32"/>
          <w:szCs w:val="32"/>
          <w:highlight w:val="none"/>
          <w:lang w:val="en-US" w:eastAsia="zh-CN"/>
        </w:rPr>
        <w:t>5</w:t>
      </w:r>
      <w:r>
        <w:rPr>
          <w:rFonts w:hint="eastAsia" w:ascii="Times New Roman" w:hAnsi="Times New Roman" w:eastAsia="仿宋_GB2312" w:cs="仿宋_GB2312"/>
          <w:b w:val="0"/>
          <w:bCs w:val="0"/>
          <w:color w:val="000000"/>
          <w:sz w:val="32"/>
          <w:szCs w:val="32"/>
          <w:highlight w:val="none"/>
        </w:rPr>
        <w:t>万平方米</w:t>
      </w:r>
      <w:r>
        <w:rPr>
          <w:rFonts w:hint="eastAsia" w:ascii="Times New Roman" w:hAnsi="Times New Roman" w:eastAsia="仿宋_GB2312" w:cs="仿宋_GB2312"/>
          <w:b w:val="0"/>
          <w:bCs w:val="0"/>
          <w:color w:val="000000"/>
          <w:sz w:val="32"/>
          <w:szCs w:val="32"/>
          <w:highlight w:val="none"/>
          <w:lang w:eastAsia="zh-CN"/>
        </w:rPr>
        <w:t>，</w:t>
      </w:r>
      <w:r>
        <w:rPr>
          <w:rFonts w:hint="default" w:ascii="Times New Roman" w:hAnsi="Times New Roman" w:eastAsia="仿宋_GB2312" w:cs="仿宋_GB2312"/>
          <w:b w:val="0"/>
          <w:bCs w:val="0"/>
          <w:color w:val="000000"/>
          <w:sz w:val="32"/>
          <w:szCs w:val="32"/>
          <w:highlight w:val="none"/>
          <w:lang w:val="en-US" w:eastAsia="zh-CN"/>
        </w:rPr>
        <w:t>其中</w:t>
      </w:r>
      <w:r>
        <w:rPr>
          <w:rFonts w:hint="eastAsia" w:ascii="Times New Roman" w:hAnsi="Times New Roman" w:eastAsia="仿宋_GB2312" w:cs="仿宋_GB2312"/>
          <w:b w:val="0"/>
          <w:bCs w:val="0"/>
          <w:color w:val="000000"/>
          <w:sz w:val="32"/>
          <w:szCs w:val="32"/>
          <w:highlight w:val="none"/>
          <w:lang w:val="en-US" w:eastAsia="zh-CN"/>
        </w:rPr>
        <w:t>用于脑科学与类脑智能产业的</w:t>
      </w:r>
      <w:r>
        <w:rPr>
          <w:rFonts w:hint="default" w:ascii="Times New Roman" w:hAnsi="Times New Roman" w:eastAsia="仿宋_GB2312" w:cs="仿宋_GB2312"/>
          <w:b w:val="0"/>
          <w:bCs w:val="0"/>
          <w:color w:val="000000"/>
          <w:sz w:val="32"/>
          <w:szCs w:val="32"/>
          <w:highlight w:val="none"/>
          <w:lang w:val="en-US" w:eastAsia="zh-CN"/>
        </w:rPr>
        <w:t>连片建筑面积不少于4万平方米</w:t>
      </w:r>
      <w:r>
        <w:rPr>
          <w:rFonts w:hint="eastAsia" w:ascii="Times New Roman" w:hAnsi="Times New Roman" w:eastAsia="仿宋_GB2312" w:cs="仿宋_GB2312"/>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（原则上层高不低于4.5米，楼层荷载不低于500公斤/平方米</w:t>
      </w:r>
      <w:r>
        <w:rPr>
          <w:rFonts w:hint="eastAsia" w:ascii="Times New Roman" w:hAnsi="Times New Roman" w:eastAsia="仿宋_GB2312" w:cs="Times New Roman"/>
          <w:b w:val="0"/>
          <w:bCs w:val="0"/>
          <w:color w:val="000000"/>
          <w:sz w:val="32"/>
          <w:szCs w:val="32"/>
          <w:highlight w:val="none"/>
          <w:lang w:val="en-US" w:eastAsia="zh-CN"/>
        </w:rPr>
        <w:t>，且</w:t>
      </w:r>
      <w:r>
        <w:rPr>
          <w:rFonts w:hint="default" w:ascii="Times New Roman" w:hAnsi="Times New Roman" w:eastAsia="仿宋_GB2312" w:cs="Times New Roman"/>
          <w:b w:val="0"/>
          <w:bCs w:val="0"/>
          <w:color w:val="000000"/>
          <w:sz w:val="32"/>
          <w:szCs w:val="32"/>
          <w:highlight w:val="none"/>
          <w:lang w:val="en-US" w:eastAsia="zh-CN"/>
        </w:rPr>
        <w:t>供</w:t>
      </w:r>
      <w:r>
        <w:rPr>
          <w:rFonts w:hint="eastAsia" w:ascii="Times New Roman" w:hAnsi="Times New Roman" w:eastAsia="仿宋_GB2312" w:cs="Times New Roman"/>
          <w:b w:val="0"/>
          <w:bCs w:val="0"/>
          <w:color w:val="000000"/>
          <w:sz w:val="32"/>
          <w:szCs w:val="32"/>
          <w:highlight w:val="none"/>
          <w:lang w:val="en-US" w:eastAsia="zh-CN"/>
        </w:rPr>
        <w:t>脑科学与类脑智能</w:t>
      </w:r>
      <w:r>
        <w:rPr>
          <w:rFonts w:hint="default" w:ascii="Times New Roman" w:hAnsi="Times New Roman" w:eastAsia="仿宋_GB2312" w:cs="Times New Roman"/>
          <w:b w:val="0"/>
          <w:bCs w:val="0"/>
          <w:color w:val="000000"/>
          <w:sz w:val="32"/>
          <w:szCs w:val="32"/>
          <w:highlight w:val="none"/>
          <w:lang w:val="en-US" w:eastAsia="zh-CN"/>
        </w:rPr>
        <w:t>企业使用</w:t>
      </w:r>
      <w:r>
        <w:rPr>
          <w:rFonts w:hint="eastAsia" w:ascii="Times New Roman" w:hAnsi="Times New Roman" w:eastAsia="仿宋_GB2312" w:cs="Times New Roman"/>
          <w:b w:val="0"/>
          <w:bCs w:val="0"/>
          <w:color w:val="000000"/>
          <w:sz w:val="32"/>
          <w:szCs w:val="32"/>
          <w:highlight w:val="none"/>
          <w:lang w:val="en-US" w:eastAsia="zh-CN"/>
        </w:rPr>
        <w:t>的连片</w:t>
      </w:r>
      <w:r>
        <w:rPr>
          <w:rFonts w:hint="default" w:ascii="Times New Roman" w:hAnsi="Times New Roman" w:eastAsia="仿宋_GB2312" w:cs="Times New Roman"/>
          <w:b w:val="0"/>
          <w:bCs w:val="0"/>
          <w:color w:val="000000"/>
          <w:sz w:val="32"/>
          <w:szCs w:val="32"/>
          <w:highlight w:val="none"/>
          <w:lang w:val="en-US" w:eastAsia="zh-CN"/>
        </w:rPr>
        <w:t>建筑面积不低于80%</w:t>
      </w:r>
      <w:r>
        <w:rPr>
          <w:rFonts w:hint="eastAsia" w:ascii="Times New Roman" w:hAnsi="Times New Roman" w:eastAsia="仿宋_GB2312" w:cs="Times New Roman"/>
          <w:b w:val="0"/>
          <w:bCs w:val="0"/>
          <w:color w:val="000000"/>
          <w:sz w:val="32"/>
          <w:szCs w:val="32"/>
          <w:highlight w:val="none"/>
          <w:lang w:val="en-US" w:eastAsia="zh-CN"/>
        </w:rPr>
        <w:t>）。经论证，脑科学与类脑智能企业已入驻空间层高确可满足生产要求的，可放宽层高标准至不低于4.2米。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sz w:val="32"/>
          <w:szCs w:val="32"/>
          <w:lang w:eastAsia="zh-CN"/>
        </w:rPr>
      </w:pPr>
      <w:r>
        <w:rPr>
          <w:rFonts w:hint="eastAsia" w:ascii="Times New Roman" w:hAnsi="Times New Roman" w:eastAsia="仿宋_GB2312" w:cs="仿宋_GB2312"/>
          <w:b w:val="0"/>
          <w:bCs w:val="0"/>
          <w:color w:val="000000"/>
          <w:sz w:val="32"/>
          <w:szCs w:val="32"/>
          <w:lang w:val="en-US" w:eastAsia="zh-CN"/>
        </w:rPr>
        <w:t>2.场地属性：</w:t>
      </w:r>
      <w:r>
        <w:rPr>
          <w:rFonts w:hint="default" w:ascii="Times New Roman" w:hAnsi="Times New Roman" w:eastAsia="仿宋_GB2312" w:cs="Times New Roman"/>
          <w:b w:val="0"/>
          <w:bCs w:val="0"/>
          <w:color w:val="000000"/>
          <w:sz w:val="32"/>
          <w:szCs w:val="32"/>
          <w:highlight w:val="none"/>
        </w:rPr>
        <w:t>场地属运营单位自有物业的，要求产权清晰，</w:t>
      </w:r>
      <w:r>
        <w:rPr>
          <w:rFonts w:hint="default" w:ascii="Times New Roman" w:hAnsi="Times New Roman" w:eastAsia="仿宋_GB2312" w:cs="Times New Roman"/>
          <w:b w:val="0"/>
          <w:bCs w:val="0"/>
          <w:color w:val="000000"/>
          <w:sz w:val="32"/>
          <w:szCs w:val="32"/>
          <w:highlight w:val="none"/>
          <w:lang w:eastAsia="zh-CN"/>
        </w:rPr>
        <w:t>近五</w:t>
      </w:r>
      <w:r>
        <w:rPr>
          <w:rFonts w:hint="default" w:ascii="Times New Roman" w:hAnsi="Times New Roman" w:eastAsia="仿宋_GB2312" w:cs="Times New Roman"/>
          <w:b w:val="0"/>
          <w:bCs w:val="0"/>
          <w:color w:val="000000"/>
          <w:sz w:val="32"/>
          <w:szCs w:val="32"/>
          <w:highlight w:val="none"/>
          <w:lang w:val="en-US" w:eastAsia="zh-CN"/>
        </w:rPr>
        <w:t>年不得变更用途</w:t>
      </w:r>
      <w:r>
        <w:rPr>
          <w:rFonts w:hint="default" w:ascii="Times New Roman" w:hAnsi="Times New Roman" w:eastAsia="仿宋_GB2312" w:cs="Times New Roman"/>
          <w:b w:val="0"/>
          <w:bCs w:val="0"/>
          <w:color w:val="000000"/>
          <w:sz w:val="32"/>
          <w:szCs w:val="32"/>
          <w:highlight w:val="none"/>
        </w:rPr>
        <w:t>；属租赁物业的，</w:t>
      </w:r>
      <w:r>
        <w:rPr>
          <w:rFonts w:hint="default" w:ascii="Times New Roman" w:hAnsi="Times New Roman" w:eastAsia="仿宋_GB2312" w:cs="Times New Roman"/>
          <w:b w:val="0"/>
          <w:bCs w:val="0"/>
          <w:color w:val="000000"/>
          <w:sz w:val="32"/>
          <w:szCs w:val="32"/>
          <w:highlight w:val="none"/>
          <w:lang w:eastAsia="zh-CN"/>
        </w:rPr>
        <w:t>要求</w:t>
      </w:r>
      <w:r>
        <w:rPr>
          <w:rFonts w:hint="default" w:ascii="Times New Roman" w:hAnsi="Times New Roman" w:eastAsia="仿宋_GB2312" w:cs="Times New Roman"/>
          <w:b w:val="0"/>
          <w:bCs w:val="0"/>
          <w:color w:val="000000"/>
          <w:sz w:val="32"/>
          <w:szCs w:val="32"/>
          <w:highlight w:val="none"/>
        </w:rPr>
        <w:t>合同</w:t>
      </w:r>
      <w:r>
        <w:rPr>
          <w:rFonts w:hint="default" w:ascii="Times New Roman" w:hAnsi="Times New Roman" w:eastAsia="仿宋_GB2312" w:cs="Times New Roman"/>
          <w:b w:val="0"/>
          <w:bCs w:val="0"/>
          <w:color w:val="000000"/>
          <w:sz w:val="32"/>
          <w:szCs w:val="32"/>
          <w:highlight w:val="none"/>
          <w:lang w:eastAsia="zh-CN"/>
        </w:rPr>
        <w:t>有效租赁期</w:t>
      </w:r>
      <w:r>
        <w:rPr>
          <w:rFonts w:hint="default" w:ascii="Times New Roman" w:hAnsi="Times New Roman" w:eastAsia="仿宋_GB2312" w:cs="Times New Roman"/>
          <w:b w:val="0"/>
          <w:bCs w:val="0"/>
          <w:color w:val="000000"/>
          <w:sz w:val="32"/>
          <w:szCs w:val="32"/>
          <w:highlight w:val="none"/>
        </w:rPr>
        <w:t>不少于</w:t>
      </w:r>
      <w:r>
        <w:rPr>
          <w:rFonts w:hint="default" w:ascii="Times New Roman" w:hAnsi="Times New Roman" w:eastAsia="仿宋_GB2312" w:cs="Times New Roman"/>
          <w:b w:val="0"/>
          <w:bCs w:val="0"/>
          <w:color w:val="000000"/>
          <w:sz w:val="32"/>
          <w:szCs w:val="32"/>
          <w:highlight w:val="none"/>
          <w:lang w:eastAsia="zh-CN"/>
        </w:rPr>
        <w:t>五</w:t>
      </w:r>
      <w:r>
        <w:rPr>
          <w:rFonts w:hint="default" w:ascii="Times New Roman" w:hAnsi="Times New Roman" w:eastAsia="仿宋_GB2312" w:cs="Times New Roman"/>
          <w:b w:val="0"/>
          <w:bCs w:val="0"/>
          <w:color w:val="000000"/>
          <w:sz w:val="32"/>
          <w:szCs w:val="32"/>
          <w:highlight w:val="none"/>
        </w:rPr>
        <w:t>年，</w:t>
      </w:r>
      <w:r>
        <w:rPr>
          <w:rFonts w:hint="default" w:ascii="Times New Roman" w:hAnsi="Times New Roman" w:eastAsia="仿宋_GB2312" w:cs="Times New Roman"/>
          <w:b w:val="0"/>
          <w:bCs w:val="0"/>
          <w:color w:val="000000"/>
          <w:sz w:val="32"/>
          <w:szCs w:val="32"/>
          <w:highlight w:val="none"/>
          <w:lang w:eastAsia="zh-CN"/>
        </w:rPr>
        <w:t>且在</w:t>
      </w:r>
      <w:r>
        <w:rPr>
          <w:rFonts w:hint="default" w:ascii="Times New Roman" w:hAnsi="Times New Roman" w:eastAsia="仿宋_GB2312" w:cs="Times New Roman"/>
          <w:b w:val="0"/>
          <w:bCs w:val="0"/>
          <w:color w:val="000000"/>
          <w:sz w:val="32"/>
          <w:szCs w:val="32"/>
          <w:highlight w:val="none"/>
        </w:rPr>
        <w:t>租赁期内不得变更用途</w:t>
      </w:r>
      <w:r>
        <w:rPr>
          <w:rFonts w:hint="eastAsia" w:ascii="Times New Roman" w:hAnsi="Times New Roman"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FF0000"/>
          <w:sz w:val="32"/>
          <w:szCs w:val="32"/>
          <w:lang w:eastAsia="zh-CN"/>
        </w:rPr>
      </w:pPr>
      <w:r>
        <w:rPr>
          <w:rFonts w:hint="eastAsia" w:ascii="Times New Roman" w:hAnsi="Times New Roman" w:eastAsia="仿宋_GB2312" w:cs="仿宋_GB2312"/>
          <w:b w:val="0"/>
          <w:bCs w:val="0"/>
          <w:color w:val="000000"/>
          <w:sz w:val="32"/>
          <w:szCs w:val="32"/>
          <w:lang w:val="en-US" w:eastAsia="zh-CN"/>
        </w:rPr>
        <w:t>3.园区配套：</w:t>
      </w:r>
      <w:r>
        <w:rPr>
          <w:rFonts w:hint="default" w:ascii="Times New Roman" w:hAnsi="Times New Roman" w:eastAsia="仿宋_GB2312" w:cs="Times New Roman"/>
          <w:b w:val="0"/>
          <w:bCs w:val="0"/>
          <w:color w:val="000000"/>
          <w:sz w:val="32"/>
          <w:szCs w:val="32"/>
          <w:highlight w:val="none"/>
        </w:rPr>
        <w:t>建有100人</w:t>
      </w:r>
      <w:r>
        <w:rPr>
          <w:rFonts w:hint="default" w:ascii="Times New Roman" w:hAnsi="Times New Roman" w:eastAsia="仿宋_GB2312" w:cs="Times New Roman"/>
          <w:b w:val="0"/>
          <w:bCs w:val="0"/>
          <w:color w:val="000000"/>
          <w:sz w:val="32"/>
          <w:szCs w:val="32"/>
          <w:highlight w:val="none"/>
          <w:lang w:eastAsia="zh-CN"/>
        </w:rPr>
        <w:t>（含）</w:t>
      </w:r>
      <w:r>
        <w:rPr>
          <w:rFonts w:hint="default" w:ascii="Times New Roman" w:hAnsi="Times New Roman" w:eastAsia="仿宋_GB2312" w:cs="Times New Roman"/>
          <w:b w:val="0"/>
          <w:bCs w:val="0"/>
          <w:color w:val="000000"/>
          <w:sz w:val="32"/>
          <w:szCs w:val="32"/>
          <w:highlight w:val="none"/>
        </w:rPr>
        <w:t>以上的会议室等</w:t>
      </w:r>
      <w:r>
        <w:rPr>
          <w:rFonts w:hint="default" w:ascii="Times New Roman" w:hAnsi="Times New Roman" w:eastAsia="仿宋_GB2312" w:cs="Times New Roman"/>
          <w:b w:val="0"/>
          <w:bCs w:val="0"/>
          <w:color w:val="000000"/>
          <w:sz w:val="32"/>
          <w:szCs w:val="32"/>
          <w:highlight w:val="none"/>
          <w:lang w:eastAsia="zh-CN"/>
        </w:rPr>
        <w:t>配套</w:t>
      </w:r>
      <w:r>
        <w:rPr>
          <w:rFonts w:hint="default" w:ascii="Times New Roman" w:hAnsi="Times New Roman" w:eastAsia="仿宋_GB2312" w:cs="Times New Roman"/>
          <w:b w:val="0"/>
          <w:bCs w:val="0"/>
          <w:color w:val="000000"/>
          <w:sz w:val="32"/>
          <w:szCs w:val="32"/>
          <w:highlight w:val="none"/>
        </w:rPr>
        <w:t>设施</w:t>
      </w:r>
      <w:r>
        <w:rPr>
          <w:rFonts w:hint="eastAsia" w:ascii="Times New Roman" w:hAnsi="Times New Roman" w:eastAsia="仿宋_GB2312" w:cs="Times New Roman"/>
          <w:b w:val="0"/>
          <w:bCs w:val="0"/>
          <w:color w:val="000000"/>
          <w:sz w:val="32"/>
          <w:szCs w:val="32"/>
          <w:highlight w:val="none"/>
          <w:lang w:eastAsia="zh-CN"/>
        </w:rPr>
        <w:t>；建</w:t>
      </w:r>
      <w:r>
        <w:rPr>
          <w:rFonts w:hint="default" w:ascii="Times New Roman" w:hAnsi="Times New Roman" w:eastAsia="仿宋_GB2312" w:cs="Times New Roman"/>
          <w:b w:val="0"/>
          <w:bCs w:val="0"/>
          <w:color w:val="000000"/>
          <w:sz w:val="32"/>
          <w:szCs w:val="32"/>
          <w:highlight w:val="none"/>
          <w:lang w:eastAsia="zh-Hans"/>
        </w:rPr>
        <w:t>有较完善的</w:t>
      </w:r>
      <w:r>
        <w:rPr>
          <w:rFonts w:hint="default" w:ascii="Times New Roman" w:hAnsi="Times New Roman" w:eastAsia="仿宋_GB2312" w:cs="Times New Roman"/>
          <w:b w:val="0"/>
          <w:bCs w:val="0"/>
          <w:color w:val="000000"/>
          <w:sz w:val="32"/>
          <w:szCs w:val="32"/>
          <w:highlight w:val="none"/>
        </w:rPr>
        <w:t>废</w:t>
      </w:r>
      <w:r>
        <w:rPr>
          <w:rFonts w:hint="default" w:ascii="Times New Roman" w:hAnsi="Times New Roman" w:eastAsia="仿宋_GB2312" w:cs="Times New Roman"/>
          <w:b w:val="0"/>
          <w:bCs w:val="0"/>
          <w:color w:val="000000"/>
          <w:sz w:val="32"/>
          <w:szCs w:val="32"/>
          <w:highlight w:val="none"/>
          <w:lang w:eastAsia="zh-CN"/>
        </w:rPr>
        <w:t>弃物</w:t>
      </w:r>
      <w:r>
        <w:rPr>
          <w:rFonts w:hint="default" w:ascii="Times New Roman" w:hAnsi="Times New Roman" w:eastAsia="仿宋_GB2312" w:cs="Times New Roman"/>
          <w:b w:val="0"/>
          <w:bCs w:val="0"/>
          <w:color w:val="000000"/>
          <w:sz w:val="32"/>
          <w:szCs w:val="32"/>
          <w:highlight w:val="none"/>
          <w:lang w:eastAsia="zh-Hans"/>
        </w:rPr>
        <w:t>处理设施</w:t>
      </w:r>
      <w:r>
        <w:rPr>
          <w:rFonts w:hint="eastAsia"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kern w:val="2"/>
          <w:sz w:val="32"/>
          <w:szCs w:val="32"/>
          <w:highlight w:val="none"/>
          <w:lang w:val="en-US" w:eastAsia="zh-CN" w:bidi="ar-SA"/>
        </w:rPr>
        <w:t>有可满足</w:t>
      </w:r>
      <w:r>
        <w:rPr>
          <w:rFonts w:hint="eastAsia" w:ascii="Times New Roman" w:hAnsi="Times New Roman" w:eastAsia="仿宋_GB2312" w:cs="Times New Roman"/>
          <w:b w:val="0"/>
          <w:bCs w:val="0"/>
          <w:color w:val="000000"/>
          <w:kern w:val="2"/>
          <w:sz w:val="32"/>
          <w:szCs w:val="32"/>
          <w:highlight w:val="none"/>
          <w:lang w:val="en-US" w:eastAsia="zh-CN" w:bidi="ar-SA"/>
        </w:rPr>
        <w:t>脑科学与类脑智能</w:t>
      </w:r>
      <w:r>
        <w:rPr>
          <w:rFonts w:hint="default" w:ascii="Times New Roman" w:hAnsi="Times New Roman" w:eastAsia="仿宋_GB2312" w:cs="Times New Roman"/>
          <w:b w:val="0"/>
          <w:bCs w:val="0"/>
          <w:color w:val="000000"/>
          <w:kern w:val="2"/>
          <w:sz w:val="32"/>
          <w:szCs w:val="32"/>
          <w:highlight w:val="none"/>
          <w:lang w:val="en-US" w:eastAsia="zh-CN" w:bidi="ar-SA"/>
        </w:rPr>
        <w:t>企业用电需求的电力设施，并预留电力增容容量</w:t>
      </w:r>
      <w:r>
        <w:rPr>
          <w:rFonts w:hint="eastAsia"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sz w:val="32"/>
          <w:szCs w:val="32"/>
          <w:highlight w:val="none"/>
          <w:lang w:eastAsia="zh-CN"/>
        </w:rPr>
        <w:t>具备建设</w:t>
      </w:r>
      <w:r>
        <w:rPr>
          <w:rFonts w:hint="default" w:ascii="Times New Roman" w:hAnsi="Times New Roman" w:eastAsia="仿宋_GB2312" w:cs="Times New Roman"/>
          <w:b w:val="0"/>
          <w:bCs w:val="0"/>
          <w:color w:val="000000"/>
          <w:sz w:val="32"/>
          <w:szCs w:val="32"/>
          <w:highlight w:val="none"/>
          <w:lang w:val="en-US" w:eastAsia="zh-CN"/>
        </w:rPr>
        <w:t>GMP厂房的</w:t>
      </w:r>
      <w:r>
        <w:rPr>
          <w:rFonts w:hint="default" w:ascii="Times New Roman" w:hAnsi="Times New Roman" w:eastAsia="仿宋_GB2312" w:cs="Times New Roman"/>
          <w:b w:val="0"/>
          <w:bCs w:val="0"/>
          <w:color w:val="000000"/>
          <w:sz w:val="32"/>
          <w:szCs w:val="32"/>
          <w:highlight w:val="none"/>
        </w:rPr>
        <w:t>场地空间</w:t>
      </w:r>
      <w:r>
        <w:rPr>
          <w:rFonts w:hint="eastAsia" w:ascii="Times New Roman" w:hAnsi="Times New Roman" w:eastAsia="仿宋_GB2312" w:cs="Times New Roman Regular"/>
          <w:b w:val="0"/>
          <w:bCs w:val="0"/>
          <w:color w:val="000000"/>
          <w:sz w:val="32"/>
          <w:szCs w:val="32"/>
          <w:lang w:eastAsia="zh-CN"/>
        </w:rPr>
        <w:t>。</w:t>
      </w:r>
    </w:p>
    <w:p>
      <w:pPr>
        <w:pStyle w:val="2"/>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（二）运营指标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仿宋_GB2312"/>
          <w:b w:val="0"/>
          <w:bCs w:val="0"/>
          <w:color w:val="000000"/>
          <w:sz w:val="32"/>
          <w:szCs w:val="32"/>
          <w:lang w:val="en-US" w:eastAsia="zh-CN"/>
        </w:rPr>
        <w:t>1.运营单位：</w:t>
      </w:r>
      <w:r>
        <w:rPr>
          <w:rFonts w:hint="default" w:ascii="Times New Roman" w:hAnsi="Times New Roman" w:eastAsia="仿宋_GB2312" w:cs="Times New Roman"/>
          <w:b w:val="0"/>
          <w:bCs w:val="0"/>
          <w:color w:val="000000"/>
          <w:sz w:val="32"/>
          <w:szCs w:val="32"/>
          <w:highlight w:val="none"/>
        </w:rPr>
        <w:t>运营单位登记地、纳税地和主要经营</w:t>
      </w:r>
      <w:r>
        <w:rPr>
          <w:rFonts w:hint="default" w:ascii="Times New Roman" w:hAnsi="Times New Roman" w:eastAsia="仿宋_GB2312" w:cs="Times New Roman"/>
          <w:b w:val="0"/>
          <w:bCs w:val="0"/>
          <w:color w:val="000000"/>
          <w:sz w:val="32"/>
          <w:szCs w:val="32"/>
          <w:highlight w:val="none"/>
          <w:lang w:eastAsia="zh-CN"/>
        </w:rPr>
        <w:t>场地</w:t>
      </w:r>
      <w:r>
        <w:rPr>
          <w:rFonts w:hint="default" w:ascii="Times New Roman" w:hAnsi="Times New Roman" w:eastAsia="仿宋_GB2312" w:cs="Times New Roman"/>
          <w:b w:val="0"/>
          <w:bCs w:val="0"/>
          <w:color w:val="000000"/>
          <w:sz w:val="32"/>
          <w:szCs w:val="32"/>
          <w:highlight w:val="none"/>
        </w:rPr>
        <w:t>均在光明区，</w:t>
      </w:r>
      <w:r>
        <w:rPr>
          <w:rFonts w:hint="default" w:ascii="Times New Roman" w:hAnsi="Times New Roman" w:eastAsia="仿宋_GB2312" w:cs="Times New Roman"/>
          <w:b w:val="0"/>
          <w:bCs w:val="0"/>
          <w:color w:val="000000"/>
          <w:sz w:val="32"/>
          <w:szCs w:val="32"/>
          <w:highlight w:val="none"/>
          <w:lang w:eastAsia="zh-CN"/>
        </w:rPr>
        <w:t>具备</w:t>
      </w:r>
      <w:r>
        <w:rPr>
          <w:rFonts w:hint="default" w:ascii="Times New Roman" w:hAnsi="Times New Roman" w:eastAsia="仿宋_GB2312" w:cs="Times New Roman"/>
          <w:b w:val="0"/>
          <w:bCs w:val="0"/>
          <w:color w:val="000000"/>
          <w:sz w:val="32"/>
          <w:szCs w:val="32"/>
          <w:highlight w:val="none"/>
        </w:rPr>
        <w:t>独立法人资格</w:t>
      </w:r>
      <w:r>
        <w:rPr>
          <w:rFonts w:hint="eastAsia" w:ascii="Times New Roman" w:hAnsi="Times New Roman" w:eastAsia="仿宋_GB2312" w:cs="仿宋_GB2312"/>
          <w:b w:val="0"/>
          <w:bCs w:val="0"/>
          <w:color w:val="000000"/>
          <w:sz w:val="32"/>
          <w:szCs w:val="32"/>
        </w:rPr>
        <w:t>；具备科学详细的运营管理方案</w:t>
      </w:r>
      <w:r>
        <w:rPr>
          <w:rFonts w:hint="eastAsia" w:ascii="Times New Roman" w:hAnsi="Times New Roman"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sz w:val="32"/>
          <w:szCs w:val="32"/>
          <w:lang w:eastAsia="zh-CN"/>
        </w:rPr>
      </w:pPr>
      <w:r>
        <w:rPr>
          <w:rFonts w:hint="eastAsia" w:ascii="Times New Roman" w:hAnsi="Times New Roman" w:eastAsia="仿宋_GB2312" w:cs="仿宋_GB2312"/>
          <w:b w:val="0"/>
          <w:bCs w:val="0"/>
          <w:color w:val="000000"/>
          <w:sz w:val="32"/>
          <w:szCs w:val="32"/>
          <w:lang w:val="en-US" w:eastAsia="zh-CN"/>
        </w:rPr>
        <w:t>2.管理人员：</w:t>
      </w:r>
      <w:r>
        <w:rPr>
          <w:rFonts w:hint="default" w:ascii="Times New Roman" w:hAnsi="Times New Roman" w:eastAsia="仿宋_GB2312" w:cs="Times New Roman"/>
          <w:b w:val="0"/>
          <w:bCs w:val="0"/>
          <w:color w:val="000000"/>
          <w:sz w:val="32"/>
          <w:szCs w:val="32"/>
          <w:highlight w:val="none"/>
        </w:rPr>
        <w:t>运营管理人员</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含联合运营）</w:t>
      </w:r>
      <w:r>
        <w:rPr>
          <w:rFonts w:hint="default" w:ascii="Times New Roman" w:hAnsi="Times New Roman" w:eastAsia="仿宋_GB2312" w:cs="Times New Roman"/>
          <w:b w:val="0"/>
          <w:bCs w:val="0"/>
          <w:color w:val="auto"/>
          <w:sz w:val="32"/>
          <w:szCs w:val="32"/>
          <w:highlight w:val="none"/>
        </w:rPr>
        <w:t>不少于6人，</w:t>
      </w:r>
      <w:r>
        <w:rPr>
          <w:rFonts w:hint="eastAsia" w:ascii="Times New Roman" w:hAnsi="Times New Roman" w:eastAsia="仿宋_GB2312" w:cs="仿宋_GB2312"/>
          <w:b w:val="0"/>
          <w:bCs w:val="0"/>
          <w:color w:val="auto"/>
          <w:sz w:val="32"/>
          <w:szCs w:val="32"/>
          <w:highlight w:val="none"/>
          <w:lang w:val="en-US" w:eastAsia="zh-Hans"/>
        </w:rPr>
        <w:t>其中具有</w:t>
      </w:r>
      <w:r>
        <w:rPr>
          <w:rFonts w:hint="eastAsia" w:ascii="Times New Roman" w:hAnsi="Times New Roman" w:eastAsia="仿宋_GB2312" w:cs="仿宋_GB2312"/>
          <w:b w:val="0"/>
          <w:bCs w:val="0"/>
          <w:color w:val="auto"/>
          <w:sz w:val="32"/>
          <w:szCs w:val="32"/>
          <w:highlight w:val="none"/>
        </w:rPr>
        <w:t>神经生物学、生物医药、环境保护或化学</w:t>
      </w:r>
      <w:r>
        <w:rPr>
          <w:rFonts w:hint="eastAsia" w:ascii="Times New Roman" w:hAnsi="Times New Roman" w:eastAsia="仿宋_GB2312" w:cs="仿宋_GB2312"/>
          <w:b w:val="0"/>
          <w:bCs w:val="0"/>
          <w:color w:val="auto"/>
          <w:sz w:val="32"/>
          <w:szCs w:val="32"/>
          <w:highlight w:val="none"/>
          <w:lang w:val="en-US" w:eastAsia="zh-Hans"/>
        </w:rPr>
        <w:t>相关专业背景人员不少于</w:t>
      </w:r>
      <w:r>
        <w:rPr>
          <w:rFonts w:hint="eastAsia" w:ascii="Times New Roman" w:hAnsi="Times New Roman" w:eastAsia="仿宋_GB2312" w:cs="仿宋_GB2312"/>
          <w:b w:val="0"/>
          <w:bCs w:val="0"/>
          <w:color w:val="auto"/>
          <w:sz w:val="32"/>
          <w:szCs w:val="32"/>
          <w:highlight w:val="none"/>
          <w:lang w:eastAsia="zh-Hans"/>
        </w:rPr>
        <w:t>2</w:t>
      </w:r>
      <w:r>
        <w:rPr>
          <w:rFonts w:hint="eastAsia" w:ascii="Times New Roman" w:hAnsi="Times New Roman" w:eastAsia="仿宋_GB2312" w:cs="仿宋_GB2312"/>
          <w:b w:val="0"/>
          <w:bCs w:val="0"/>
          <w:color w:val="auto"/>
          <w:sz w:val="32"/>
          <w:szCs w:val="32"/>
          <w:highlight w:val="none"/>
          <w:lang w:val="en-US" w:eastAsia="zh-Hans"/>
        </w:rPr>
        <w:t>人</w:t>
      </w:r>
      <w:r>
        <w:rPr>
          <w:rFonts w:hint="eastAsia" w:ascii="Times New Roman" w:hAnsi="Times New Roman"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sz w:val="32"/>
          <w:szCs w:val="32"/>
          <w:lang w:eastAsia="zh-CN"/>
        </w:rPr>
      </w:pPr>
      <w:r>
        <w:rPr>
          <w:rFonts w:hint="eastAsia" w:ascii="Times New Roman" w:hAnsi="Times New Roman" w:eastAsia="仿宋_GB2312" w:cs="仿宋_GB2312"/>
          <w:b w:val="0"/>
          <w:bCs w:val="0"/>
          <w:color w:val="000000"/>
          <w:sz w:val="32"/>
          <w:szCs w:val="32"/>
          <w:lang w:val="en-US" w:eastAsia="zh-CN"/>
        </w:rPr>
        <w:t>3.运营服务：</w:t>
      </w:r>
      <w:r>
        <w:rPr>
          <w:rFonts w:hint="eastAsia" w:ascii="Times New Roman" w:hAnsi="Times New Roman" w:eastAsia="仿宋_GB2312" w:cs="仿宋_GB2312"/>
          <w:b w:val="0"/>
          <w:bCs w:val="0"/>
          <w:color w:val="000000"/>
          <w:sz w:val="32"/>
          <w:szCs w:val="32"/>
        </w:rPr>
        <w:t>签约的知识产权、金融、法律、技术咨询等科技服务机构不少于5家；承诺每年度开展科技创新类服务活动不少于</w:t>
      </w:r>
      <w:r>
        <w:rPr>
          <w:rFonts w:hint="eastAsia" w:ascii="Times New Roman" w:hAnsi="Times New Roman" w:eastAsia="仿宋_GB2312" w:cs="仿宋_GB2312"/>
          <w:b w:val="0"/>
          <w:bCs w:val="0"/>
          <w:sz w:val="32"/>
          <w:szCs w:val="32"/>
        </w:rPr>
        <w:t>4</w:t>
      </w:r>
      <w:r>
        <w:rPr>
          <w:rFonts w:hint="eastAsia" w:ascii="Times New Roman" w:hAnsi="Times New Roman" w:eastAsia="仿宋_GB2312" w:cs="仿宋_GB2312"/>
          <w:b w:val="0"/>
          <w:bCs w:val="0"/>
          <w:color w:val="000000"/>
          <w:sz w:val="32"/>
          <w:szCs w:val="32"/>
        </w:rPr>
        <w:t>场</w:t>
      </w:r>
      <w:r>
        <w:rPr>
          <w:rFonts w:hint="eastAsia" w:ascii="Times New Roman" w:hAnsi="Times New Roman" w:eastAsia="仿宋_GB2312" w:cs="仿宋_GB2312"/>
          <w:b w:val="0"/>
          <w:bCs w:val="0"/>
          <w:color w:val="000000"/>
          <w:sz w:val="32"/>
          <w:szCs w:val="32"/>
          <w:lang w:eastAsia="zh-CN"/>
        </w:rPr>
        <w:t>；</w:t>
      </w:r>
      <w:r>
        <w:rPr>
          <w:rFonts w:hint="default" w:ascii="Times New Roman" w:hAnsi="Times New Roman" w:eastAsia="仿宋_GB2312" w:cs="Times New Roman"/>
          <w:b w:val="0"/>
          <w:bCs w:val="0"/>
          <w:color w:val="000000"/>
          <w:sz w:val="32"/>
          <w:szCs w:val="32"/>
          <w:highlight w:val="none"/>
        </w:rPr>
        <w:t>优先保障</w:t>
      </w:r>
      <w:r>
        <w:rPr>
          <w:rFonts w:hint="eastAsia" w:ascii="Times New Roman" w:hAnsi="Times New Roman" w:eastAsia="仿宋_GB2312" w:cs="仿宋_GB2312"/>
          <w:b w:val="0"/>
          <w:bCs w:val="0"/>
          <w:color w:val="000000"/>
          <w:sz w:val="32"/>
          <w:szCs w:val="32"/>
          <w:lang w:eastAsia="zh-CN"/>
        </w:rPr>
        <w:t>脑科学与类脑智能</w:t>
      </w:r>
      <w:r>
        <w:rPr>
          <w:rFonts w:hint="default" w:ascii="Times New Roman" w:hAnsi="Times New Roman" w:eastAsia="仿宋_GB2312" w:cs="仿宋_GB2312"/>
          <w:b w:val="0"/>
          <w:bCs w:val="0"/>
          <w:color w:val="000000"/>
          <w:sz w:val="32"/>
          <w:szCs w:val="32"/>
        </w:rPr>
        <w:t>企业入驻</w:t>
      </w:r>
      <w:r>
        <w:rPr>
          <w:rFonts w:hint="eastAsia" w:ascii="Times New Roman" w:hAnsi="Times New Roman" w:eastAsia="仿宋_GB2312" w:cs="仿宋_GB2312"/>
          <w:b w:val="0"/>
          <w:bCs w:val="0"/>
          <w:color w:val="000000"/>
          <w:sz w:val="32"/>
          <w:szCs w:val="32"/>
          <w:lang w:eastAsia="zh-CN"/>
        </w:rPr>
        <w:t>。</w:t>
      </w:r>
    </w:p>
    <w:p>
      <w:pPr>
        <w:pStyle w:val="2"/>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（三）产业基础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1.产业建筑面积（</w:t>
      </w:r>
      <w:r>
        <w:rPr>
          <w:rFonts w:hint="default" w:ascii="Times New Roman" w:hAnsi="Times New Roman" w:eastAsia="仿宋_GB2312" w:cs="Times New Roman"/>
          <w:b w:val="0"/>
          <w:bCs w:val="0"/>
          <w:color w:val="000000"/>
          <w:sz w:val="32"/>
          <w:szCs w:val="32"/>
          <w:highlight w:val="none"/>
          <w:lang w:eastAsia="zh-CN"/>
        </w:rPr>
        <w:t>符合以下条件之一</w:t>
      </w:r>
      <w:r>
        <w:rPr>
          <w:rFonts w:hint="eastAsia" w:ascii="Times New Roman" w:hAnsi="Times New Roman" w:eastAsia="仿宋_GB2312" w:cs="仿宋_GB2312"/>
          <w:b w:val="0"/>
          <w:bCs w:val="0"/>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sz w:val="32"/>
          <w:szCs w:val="32"/>
          <w:highlight w:val="none"/>
          <w:lang w:eastAsia="zh-Hans"/>
        </w:rPr>
      </w:pPr>
      <w:r>
        <w:rPr>
          <w:rFonts w:hint="eastAsia" w:ascii="Times New Roman" w:hAnsi="Times New Roman" w:eastAsia="仿宋_GB2312" w:cs="Times New Roman"/>
          <w:b w:val="0"/>
          <w:bCs w:val="0"/>
          <w:color w:val="000000"/>
          <w:kern w:val="2"/>
          <w:sz w:val="32"/>
          <w:szCs w:val="32"/>
          <w:highlight w:val="none"/>
          <w:lang w:val="en-US" w:eastAsia="zh-CN" w:bidi="ar-SA"/>
        </w:rPr>
        <w:t>（1）</w:t>
      </w:r>
      <w:r>
        <w:rPr>
          <w:rFonts w:hint="default" w:ascii="Times New Roman" w:hAnsi="Times New Roman" w:eastAsia="仿宋_GB2312" w:cs="Times New Roman"/>
          <w:b w:val="0"/>
          <w:bCs w:val="0"/>
          <w:color w:val="000000"/>
          <w:kern w:val="2"/>
          <w:sz w:val="32"/>
          <w:szCs w:val="32"/>
          <w:highlight w:val="none"/>
          <w:lang w:val="en-US" w:eastAsia="zh-CN" w:bidi="ar-SA"/>
        </w:rPr>
        <w:t>用于</w:t>
      </w:r>
      <w:r>
        <w:rPr>
          <w:rFonts w:hint="eastAsia" w:ascii="Times New Roman" w:hAnsi="Times New Roman" w:eastAsia="仿宋_GB2312" w:cs="Times New Roman"/>
          <w:b w:val="0"/>
          <w:bCs w:val="0"/>
          <w:color w:val="000000"/>
          <w:kern w:val="2"/>
          <w:sz w:val="32"/>
          <w:szCs w:val="32"/>
          <w:highlight w:val="none"/>
          <w:lang w:val="en-US" w:eastAsia="zh-CN" w:bidi="ar-SA"/>
        </w:rPr>
        <w:t>脑科学与类脑智能</w:t>
      </w:r>
      <w:r>
        <w:rPr>
          <w:rFonts w:hint="default" w:ascii="Times New Roman" w:hAnsi="Times New Roman" w:eastAsia="仿宋_GB2312" w:cs="Times New Roman"/>
          <w:b w:val="0"/>
          <w:bCs w:val="0"/>
          <w:color w:val="000000"/>
          <w:kern w:val="2"/>
          <w:sz w:val="32"/>
          <w:szCs w:val="32"/>
          <w:highlight w:val="none"/>
          <w:lang w:val="en-US" w:eastAsia="zh-CN" w:bidi="ar-SA"/>
        </w:rPr>
        <w:t>产业的连片建筑面积内</w:t>
      </w:r>
      <w:r>
        <w:rPr>
          <w:rFonts w:hint="eastAsia" w:ascii="Times New Roman" w:hAnsi="Times New Roman" w:eastAsia="仿宋_GB2312" w:cs="Times New Roman"/>
          <w:b w:val="0"/>
          <w:bCs w:val="0"/>
          <w:color w:val="000000"/>
          <w:kern w:val="2"/>
          <w:sz w:val="32"/>
          <w:szCs w:val="32"/>
          <w:highlight w:val="none"/>
          <w:lang w:val="en-US" w:eastAsia="zh-CN" w:bidi="ar-SA"/>
        </w:rPr>
        <w:t>脑科学与类脑智能</w:t>
      </w:r>
      <w:r>
        <w:rPr>
          <w:rFonts w:hint="default" w:ascii="Times New Roman" w:hAnsi="Times New Roman" w:eastAsia="仿宋_GB2312" w:cs="Times New Roman"/>
          <w:b w:val="0"/>
          <w:bCs w:val="0"/>
          <w:color w:val="000000"/>
          <w:kern w:val="2"/>
          <w:sz w:val="32"/>
          <w:szCs w:val="32"/>
          <w:highlight w:val="none"/>
          <w:lang w:val="en-US" w:eastAsia="zh-CN" w:bidi="ar-SA"/>
        </w:rPr>
        <w:t>企业入驻率不低于</w:t>
      </w:r>
      <w:r>
        <w:rPr>
          <w:rFonts w:hint="eastAsia" w:ascii="Times New Roman" w:hAnsi="Times New Roman" w:eastAsia="仿宋_GB2312" w:cs="Times New Roman"/>
          <w:b w:val="0"/>
          <w:bCs w:val="0"/>
          <w:color w:val="000000"/>
          <w:kern w:val="2"/>
          <w:sz w:val="32"/>
          <w:szCs w:val="32"/>
          <w:highlight w:val="none"/>
          <w:lang w:val="en-US" w:eastAsia="zh-CN" w:bidi="ar-SA"/>
        </w:rPr>
        <w:t>7</w:t>
      </w:r>
      <w:r>
        <w:rPr>
          <w:rFonts w:hint="default" w:ascii="Times New Roman" w:hAnsi="Times New Roman" w:eastAsia="仿宋_GB2312" w:cs="Times New Roman"/>
          <w:b w:val="0"/>
          <w:bCs w:val="0"/>
          <w:color w:val="000000"/>
          <w:kern w:val="2"/>
          <w:sz w:val="32"/>
          <w:szCs w:val="32"/>
          <w:highlight w:val="none"/>
          <w:lang w:val="en-US" w:eastAsia="zh-CN" w:bidi="ar-SA"/>
        </w:rPr>
        <w:t>0%</w:t>
      </w:r>
      <w:r>
        <w:rPr>
          <w:rFonts w:hint="eastAsia" w:ascii="Times New Roman" w:hAnsi="Times New Roman" w:eastAsia="仿宋_GB2312" w:cs="Times New Roman"/>
          <w:b w:val="0"/>
          <w:bCs w:val="0"/>
          <w:color w:val="000000"/>
          <w:kern w:val="2"/>
          <w:sz w:val="32"/>
          <w:szCs w:val="32"/>
          <w:highlight w:val="none"/>
          <w:lang w:val="en-US" w:eastAsia="zh-CN" w:bidi="ar-SA"/>
        </w:rPr>
        <w:t>。</w:t>
      </w:r>
    </w:p>
    <w:p>
      <w:pPr>
        <w:pStyle w:val="2"/>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eastAsia" w:ascii="Times New Roman" w:hAnsi="Times New Roman" w:eastAsia="仿宋_GB2312" w:cs="Times New Roman"/>
          <w:b w:val="0"/>
          <w:bCs w:val="0"/>
          <w:color w:val="000000"/>
          <w:kern w:val="2"/>
          <w:sz w:val="32"/>
          <w:szCs w:val="32"/>
          <w:highlight w:val="none"/>
          <w:lang w:val="en-US" w:eastAsia="zh-CN" w:bidi="ar-SA"/>
        </w:rPr>
        <w:t>（2）</w:t>
      </w:r>
      <w:r>
        <w:rPr>
          <w:rFonts w:hint="default" w:ascii="Times New Roman" w:hAnsi="Times New Roman" w:eastAsia="仿宋_GB2312" w:cs="Times New Roman"/>
          <w:b w:val="0"/>
          <w:bCs w:val="0"/>
          <w:color w:val="000000"/>
          <w:kern w:val="2"/>
          <w:sz w:val="32"/>
          <w:szCs w:val="32"/>
          <w:highlight w:val="none"/>
          <w:lang w:val="en-US" w:eastAsia="zh-CN" w:bidi="ar-SA"/>
        </w:rPr>
        <w:t>用于</w:t>
      </w:r>
      <w:r>
        <w:rPr>
          <w:rFonts w:hint="eastAsia" w:ascii="Times New Roman" w:hAnsi="Times New Roman" w:eastAsia="仿宋_GB2312" w:cs="Times New Roman"/>
          <w:b w:val="0"/>
          <w:bCs w:val="0"/>
          <w:color w:val="000000"/>
          <w:kern w:val="2"/>
          <w:sz w:val="32"/>
          <w:szCs w:val="32"/>
          <w:highlight w:val="none"/>
          <w:lang w:val="en-US" w:eastAsia="zh-CN" w:bidi="ar-SA"/>
        </w:rPr>
        <w:t>脑科学与类脑智能</w:t>
      </w:r>
      <w:r>
        <w:rPr>
          <w:rFonts w:hint="default" w:ascii="Times New Roman" w:hAnsi="Times New Roman" w:eastAsia="仿宋_GB2312" w:cs="Times New Roman"/>
          <w:b w:val="0"/>
          <w:bCs w:val="0"/>
          <w:color w:val="000000"/>
          <w:kern w:val="2"/>
          <w:sz w:val="32"/>
          <w:szCs w:val="32"/>
          <w:highlight w:val="none"/>
          <w:lang w:val="en-US" w:eastAsia="zh-CN" w:bidi="ar-SA"/>
        </w:rPr>
        <w:t>产业的连片建筑面积内</w:t>
      </w:r>
      <w:r>
        <w:rPr>
          <w:rFonts w:hint="eastAsia" w:ascii="Times New Roman" w:hAnsi="Times New Roman" w:eastAsia="仿宋_GB2312" w:cs="Times New Roman"/>
          <w:b w:val="0"/>
          <w:bCs w:val="0"/>
          <w:color w:val="000000"/>
          <w:kern w:val="2"/>
          <w:sz w:val="32"/>
          <w:szCs w:val="32"/>
          <w:highlight w:val="none"/>
          <w:lang w:val="en-US" w:eastAsia="zh-CN" w:bidi="ar-SA"/>
        </w:rPr>
        <w:t>脑科学与类脑智能</w:t>
      </w:r>
      <w:r>
        <w:rPr>
          <w:rFonts w:hint="default" w:ascii="Times New Roman" w:hAnsi="Times New Roman" w:eastAsia="仿宋_GB2312" w:cs="Times New Roman"/>
          <w:b w:val="0"/>
          <w:bCs w:val="0"/>
          <w:color w:val="000000"/>
          <w:kern w:val="2"/>
          <w:sz w:val="32"/>
          <w:szCs w:val="32"/>
          <w:highlight w:val="none"/>
          <w:lang w:val="en-US" w:eastAsia="zh-CN" w:bidi="ar-SA"/>
        </w:rPr>
        <w:t>企业入驻率不低于40%且</w:t>
      </w:r>
      <w:r>
        <w:rPr>
          <w:rFonts w:hint="eastAsia" w:ascii="Times New Roman" w:hAnsi="Times New Roman" w:eastAsia="仿宋_GB2312" w:cs="Times New Roman"/>
          <w:b w:val="0"/>
          <w:bCs w:val="0"/>
          <w:color w:val="000000"/>
          <w:kern w:val="2"/>
          <w:sz w:val="32"/>
          <w:szCs w:val="32"/>
          <w:highlight w:val="none"/>
          <w:lang w:val="en-US" w:eastAsia="zh-CN" w:bidi="ar-SA"/>
        </w:rPr>
        <w:t>脑科学与类脑智能</w:t>
      </w:r>
      <w:r>
        <w:rPr>
          <w:rFonts w:hint="default" w:ascii="Times New Roman" w:hAnsi="Times New Roman" w:eastAsia="仿宋_GB2312" w:cs="Times New Roman"/>
          <w:b w:val="0"/>
          <w:bCs w:val="0"/>
          <w:color w:val="000000"/>
          <w:kern w:val="2"/>
          <w:sz w:val="32"/>
          <w:szCs w:val="32"/>
          <w:highlight w:val="none"/>
          <w:lang w:val="en-US" w:eastAsia="zh-CN" w:bidi="ar-SA"/>
        </w:rPr>
        <w:t>企业数量不少于8家。</w:t>
      </w:r>
    </w:p>
    <w:p>
      <w:pPr>
        <w:pStyle w:val="2"/>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（四）认定资格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2018年1月1日后建成</w:t>
      </w:r>
      <w:r>
        <w:rPr>
          <w:rFonts w:hint="default" w:ascii="Times New Roman" w:hAnsi="Times New Roman" w:eastAsia="仿宋_GB2312" w:cs="Times New Roman"/>
          <w:b w:val="0"/>
          <w:bCs w:val="0"/>
          <w:color w:val="000000"/>
          <w:sz w:val="32"/>
          <w:szCs w:val="32"/>
          <w:highlight w:val="none"/>
          <w:lang w:eastAsia="zh-CN"/>
        </w:rPr>
        <w:t>，满足本办法第五条申报条件的产业园区，</w:t>
      </w:r>
      <w:r>
        <w:rPr>
          <w:rFonts w:hint="default" w:ascii="Times New Roman" w:hAnsi="Times New Roman" w:eastAsia="仿宋_GB2312" w:cs="Times New Roman"/>
          <w:b w:val="0"/>
          <w:bCs w:val="0"/>
          <w:color w:val="000000"/>
          <w:sz w:val="32"/>
          <w:szCs w:val="32"/>
          <w:highlight w:val="none"/>
        </w:rPr>
        <w:t>承诺自认定为光明区</w:t>
      </w:r>
      <w:r>
        <w:rPr>
          <w:rFonts w:hint="eastAsia" w:ascii="Times New Roman" w:hAnsi="Times New Roman" w:eastAsia="仿宋_GB2312" w:cs="Times New Roman"/>
          <w:b w:val="0"/>
          <w:bCs w:val="0"/>
          <w:color w:val="000000"/>
          <w:sz w:val="32"/>
          <w:szCs w:val="32"/>
          <w:highlight w:val="none"/>
          <w:lang w:eastAsia="zh-CN"/>
        </w:rPr>
        <w:t>脑科学与类脑智能</w:t>
      </w:r>
      <w:r>
        <w:rPr>
          <w:rFonts w:hint="default" w:ascii="Times New Roman" w:hAnsi="Times New Roman" w:eastAsia="仿宋_GB2312" w:cs="Times New Roman"/>
          <w:b w:val="0"/>
          <w:bCs w:val="0"/>
          <w:color w:val="000000"/>
          <w:sz w:val="32"/>
          <w:szCs w:val="32"/>
          <w:highlight w:val="none"/>
          <w:lang w:eastAsia="zh-CN"/>
        </w:rPr>
        <w:t>产业园后首年考核时满足本办法第六、第七条申报条件规定，可提前授予光明区</w:t>
      </w:r>
      <w:r>
        <w:rPr>
          <w:rFonts w:hint="eastAsia" w:ascii="Times New Roman" w:hAnsi="Times New Roman" w:eastAsia="仿宋_GB2312" w:cs="Times New Roman"/>
          <w:b w:val="0"/>
          <w:bCs w:val="0"/>
          <w:color w:val="000000"/>
          <w:sz w:val="32"/>
          <w:szCs w:val="32"/>
          <w:highlight w:val="none"/>
          <w:lang w:eastAsia="zh-CN"/>
        </w:rPr>
        <w:t>脑科学与类脑智能</w:t>
      </w:r>
      <w:r>
        <w:rPr>
          <w:rFonts w:hint="default" w:ascii="Times New Roman" w:hAnsi="Times New Roman" w:eastAsia="仿宋_GB2312" w:cs="Times New Roman"/>
          <w:b w:val="0"/>
          <w:bCs w:val="0"/>
          <w:color w:val="000000"/>
          <w:sz w:val="32"/>
          <w:szCs w:val="32"/>
          <w:highlight w:val="none"/>
          <w:lang w:eastAsia="zh-CN"/>
        </w:rPr>
        <w:t>产业</w:t>
      </w:r>
      <w:r>
        <w:rPr>
          <w:rFonts w:hint="default" w:ascii="Times New Roman" w:hAnsi="Times New Roman" w:eastAsia="仿宋_GB2312" w:cs="Times New Roman"/>
          <w:b w:val="0"/>
          <w:bCs w:val="0"/>
          <w:color w:val="000000"/>
          <w:sz w:val="32"/>
          <w:szCs w:val="32"/>
          <w:highlight w:val="none"/>
        </w:rPr>
        <w:t>园称号。若在授予称号一年后的考核中，考核结果为不合格</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则取消称号。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第三章</w:t>
      </w:r>
      <w:r>
        <w:rPr>
          <w:rFonts w:hint="eastAsia" w:ascii="仿宋_GB2312" w:hAnsi="仿宋_GB2312" w:eastAsia="仿宋_GB2312" w:cs="仿宋_GB2312"/>
          <w:b/>
          <w:bCs/>
          <w:sz w:val="32"/>
          <w:szCs w:val="32"/>
          <w:lang w:val="en-US" w:eastAsia="zh-CN"/>
        </w:rPr>
        <w:t xml:space="preserve"> 认定程序：</w:t>
      </w:r>
      <w:r>
        <w:rPr>
          <w:rFonts w:hint="eastAsia" w:ascii="仿宋_GB2312" w:hAnsi="仿宋_GB2312" w:eastAsia="仿宋_GB2312" w:cs="仿宋_GB2312"/>
          <w:b w:val="0"/>
          <w:bCs w:val="0"/>
          <w:sz w:val="32"/>
          <w:szCs w:val="32"/>
          <w:lang w:val="en-US" w:eastAsia="zh-CN"/>
        </w:rPr>
        <w:t>明确光明区脑科学与类脑智能产业园认定程序。一是根据</w:t>
      </w:r>
      <w:r>
        <w:rPr>
          <w:rFonts w:hint="eastAsia" w:ascii="Times New Roman" w:hAnsi="Times New Roman" w:eastAsia="仿宋_GB2312" w:cs="Times New Roman"/>
          <w:b w:val="0"/>
          <w:bCs w:val="0"/>
          <w:color w:val="000000"/>
          <w:sz w:val="32"/>
          <w:szCs w:val="32"/>
          <w:highlight w:val="none"/>
          <w:lang w:eastAsia="zh-CN"/>
        </w:rPr>
        <w:t>区科技主管部门</w:t>
      </w:r>
      <w:r>
        <w:rPr>
          <w:rFonts w:hint="default" w:ascii="Times New Roman" w:hAnsi="Times New Roman" w:eastAsia="仿宋_GB2312" w:cs="Times New Roman"/>
          <w:b w:val="0"/>
          <w:bCs w:val="0"/>
          <w:color w:val="000000"/>
          <w:sz w:val="32"/>
          <w:szCs w:val="32"/>
          <w:highlight w:val="none"/>
          <w:lang w:eastAsia="zh-CN"/>
        </w:rPr>
        <w:t>发布</w:t>
      </w:r>
      <w:r>
        <w:rPr>
          <w:rFonts w:hint="eastAsia" w:ascii="Times New Roman" w:hAnsi="Times New Roman" w:eastAsia="仿宋_GB2312" w:cs="Times New Roman"/>
          <w:b w:val="0"/>
          <w:bCs w:val="0"/>
          <w:color w:val="000000"/>
          <w:sz w:val="32"/>
          <w:szCs w:val="32"/>
          <w:highlight w:val="none"/>
          <w:lang w:eastAsia="zh-CN"/>
        </w:rPr>
        <w:t>的</w:t>
      </w:r>
      <w:r>
        <w:rPr>
          <w:rFonts w:hint="default" w:ascii="Times New Roman" w:hAnsi="Times New Roman" w:eastAsia="仿宋_GB2312" w:cs="Times New Roman"/>
          <w:b w:val="0"/>
          <w:bCs w:val="0"/>
          <w:color w:val="000000"/>
          <w:sz w:val="32"/>
          <w:szCs w:val="32"/>
          <w:highlight w:val="none"/>
          <w:lang w:eastAsia="zh-CN"/>
        </w:rPr>
        <w:t>申报通知</w:t>
      </w:r>
      <w:r>
        <w:rPr>
          <w:rFonts w:hint="eastAsia" w:ascii="仿宋_GB2312" w:hAnsi="仿宋_GB2312" w:eastAsia="仿宋_GB2312" w:cs="仿宋_GB2312"/>
          <w:b w:val="0"/>
          <w:bCs w:val="0"/>
          <w:sz w:val="32"/>
          <w:szCs w:val="32"/>
          <w:lang w:val="en-US" w:eastAsia="zh-CN"/>
        </w:rPr>
        <w:t>提交脑科学与类脑智能产业园场地条件、运营服务、产业基础所需证明材料；二是区科技主管部门定期开展认定评审工作，通过初核、专家评审、征求各部门意见、现场核准、上会审议、挂网公式等方式，依法依规认定申报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Regular"/>
          <w:color w:val="000000"/>
          <w:sz w:val="32"/>
          <w:szCs w:val="32"/>
        </w:rPr>
      </w:pPr>
      <w:r>
        <w:rPr>
          <w:rFonts w:hint="eastAsia" w:ascii="仿宋_GB2312" w:hAnsi="仿宋_GB2312" w:eastAsia="仿宋_GB2312" w:cs="仿宋_GB2312"/>
          <w:b/>
          <w:bCs/>
          <w:sz w:val="32"/>
          <w:szCs w:val="32"/>
          <w:lang w:val="en-US" w:eastAsia="zh-CN"/>
        </w:rPr>
        <w:t>第四章 运营考核：</w:t>
      </w:r>
      <w:r>
        <w:rPr>
          <w:rFonts w:hint="eastAsia" w:ascii="仿宋_GB2312" w:hAnsi="仿宋_GB2312" w:eastAsia="仿宋_GB2312" w:cs="仿宋_GB2312"/>
          <w:b w:val="0"/>
          <w:bCs w:val="0"/>
          <w:sz w:val="32"/>
          <w:szCs w:val="32"/>
          <w:lang w:val="en-US" w:eastAsia="zh-CN"/>
        </w:rPr>
        <w:t>明确列出光明区脑科学与类脑智能产业园认定成功后的运营考核事项，以及考核不合格的情况。强调后续经营不善或放松管理将被责令整改或撤销资格。同时明确</w:t>
      </w:r>
      <w:r>
        <w:rPr>
          <w:rFonts w:ascii="Times New Roman" w:hAnsi="Times New Roman" w:eastAsia="仿宋_GB2312" w:cs="Times New Roman Regular"/>
          <w:color w:val="000000"/>
          <w:sz w:val="32"/>
          <w:szCs w:val="32"/>
        </w:rPr>
        <w:t>区</w:t>
      </w:r>
      <w:r>
        <w:rPr>
          <w:rFonts w:hint="eastAsia" w:ascii="Times New Roman" w:hAnsi="Times New Roman" w:eastAsia="仿宋_GB2312" w:cs="Times New Roman Regular"/>
          <w:color w:val="000000"/>
          <w:sz w:val="32"/>
          <w:szCs w:val="32"/>
          <w:lang w:eastAsia="zh-CN"/>
        </w:rPr>
        <w:t>科技主管部门</w:t>
      </w:r>
      <w:r>
        <w:rPr>
          <w:rFonts w:ascii="Times New Roman" w:hAnsi="Times New Roman" w:eastAsia="仿宋_GB2312" w:cs="Times New Roman Regular"/>
          <w:color w:val="000000"/>
          <w:sz w:val="32"/>
          <w:szCs w:val="32"/>
        </w:rPr>
        <w:t>根据考核结果，</w:t>
      </w:r>
      <w:r>
        <w:rPr>
          <w:rFonts w:ascii="Times New Roman" w:hAnsi="Times New Roman" w:eastAsia="仿宋_GB2312" w:cs="Times New Roman Regular"/>
          <w:color w:val="000000"/>
          <w:sz w:val="32"/>
          <w:szCs w:val="32"/>
          <w:highlight w:val="none"/>
        </w:rPr>
        <w:t>对有效期内的</w:t>
      </w:r>
      <w:r>
        <w:rPr>
          <w:rFonts w:hint="eastAsia" w:ascii="Times New Roman" w:hAnsi="Times New Roman" w:eastAsia="仿宋_GB2312" w:cs="Times New Roman Regular"/>
          <w:color w:val="000000"/>
          <w:sz w:val="32"/>
          <w:szCs w:val="32"/>
          <w:highlight w:val="none"/>
          <w:lang w:eastAsia="zh-CN"/>
        </w:rPr>
        <w:t>脑科学与类脑智能</w:t>
      </w:r>
      <w:r>
        <w:rPr>
          <w:rFonts w:ascii="Times New Roman" w:hAnsi="Times New Roman" w:eastAsia="仿宋_GB2312" w:cs="Times New Roman Regular"/>
          <w:color w:val="000000"/>
          <w:sz w:val="32"/>
          <w:szCs w:val="32"/>
          <w:highlight w:val="none"/>
        </w:rPr>
        <w:t>产业园入驻企业予以资助。</w:t>
      </w:r>
      <w:r>
        <w:rPr>
          <w:rFonts w:ascii="Times New Roman" w:hAnsi="Times New Roman" w:eastAsia="仿宋_GB2312" w:cs="Times New Roman Regular"/>
          <w:color w:val="000000"/>
          <w:sz w:val="32"/>
          <w:szCs w:val="32"/>
        </w:rPr>
        <w:t>考核结果合格的</w:t>
      </w:r>
      <w:r>
        <w:rPr>
          <w:rFonts w:hint="eastAsia" w:ascii="Times New Roman" w:hAnsi="Times New Roman" w:eastAsia="仿宋_GB2312" w:cs="Times New Roman Regular"/>
          <w:color w:val="000000"/>
          <w:sz w:val="32"/>
          <w:szCs w:val="32"/>
          <w:lang w:eastAsia="zh-CN"/>
        </w:rPr>
        <w:t>脑科学与类脑智能</w:t>
      </w:r>
      <w:r>
        <w:rPr>
          <w:rFonts w:ascii="Times New Roman" w:hAnsi="Times New Roman" w:eastAsia="仿宋_GB2312" w:cs="Times New Roman Regular"/>
          <w:color w:val="000000"/>
          <w:sz w:val="32"/>
          <w:szCs w:val="32"/>
        </w:rPr>
        <w:t>产业园内企业可继续享受租金补贴，考核结果不合格且整改后仍不合格的</w:t>
      </w:r>
      <w:r>
        <w:rPr>
          <w:rFonts w:hint="eastAsia" w:ascii="Times New Roman" w:hAnsi="Times New Roman" w:eastAsia="仿宋_GB2312" w:cs="Times New Roman Regular"/>
          <w:color w:val="000000"/>
          <w:sz w:val="32"/>
          <w:szCs w:val="32"/>
          <w:lang w:eastAsia="zh-CN"/>
        </w:rPr>
        <w:t>脑科学与类脑智能</w:t>
      </w:r>
      <w:r>
        <w:rPr>
          <w:rFonts w:ascii="Times New Roman" w:hAnsi="Times New Roman" w:eastAsia="仿宋_GB2312" w:cs="Times New Roman Regular"/>
          <w:color w:val="000000"/>
          <w:sz w:val="32"/>
          <w:szCs w:val="32"/>
        </w:rPr>
        <w:t>产业园内企业不再享受</w:t>
      </w:r>
      <w:r>
        <w:rPr>
          <w:rFonts w:hint="eastAsia" w:ascii="Times New Roman" w:hAnsi="Times New Roman" w:eastAsia="仿宋_GB2312" w:cs="Times New Roman Regular"/>
          <w:color w:val="000000"/>
          <w:sz w:val="32"/>
          <w:szCs w:val="32"/>
        </w:rPr>
        <w:t>相应</w:t>
      </w:r>
      <w:r>
        <w:rPr>
          <w:rFonts w:ascii="Times New Roman" w:hAnsi="Times New Roman" w:eastAsia="仿宋_GB2312" w:cs="Times New Roman Regular"/>
          <w:color w:val="000000"/>
          <w:sz w:val="32"/>
          <w:szCs w:val="32"/>
        </w:rPr>
        <w:t>租金补贴。</w:t>
      </w:r>
    </w:p>
    <w:p>
      <w:pPr>
        <w:pStyle w:val="2"/>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Regular"/>
          <w:b w:val="0"/>
          <w:bCs w:val="0"/>
          <w:color w:val="000000"/>
          <w:sz w:val="32"/>
          <w:szCs w:val="32"/>
          <w:lang w:val="en-US" w:eastAsia="zh-CN"/>
        </w:rPr>
      </w:pPr>
      <w:r>
        <w:rPr>
          <w:rFonts w:hint="eastAsia" w:ascii="Times New Roman" w:hAnsi="Times New Roman" w:eastAsia="仿宋_GB2312" w:cs="Times New Roman Regular"/>
          <w:color w:val="000000"/>
          <w:sz w:val="32"/>
          <w:szCs w:val="32"/>
          <w:lang w:eastAsia="zh-CN"/>
        </w:rPr>
        <w:t>第五章</w:t>
      </w:r>
      <w:r>
        <w:rPr>
          <w:rFonts w:hint="eastAsia" w:ascii="Times New Roman" w:hAnsi="Times New Roman" w:eastAsia="仿宋_GB2312" w:cs="Times New Roman Regular"/>
          <w:color w:val="000000"/>
          <w:sz w:val="32"/>
          <w:szCs w:val="32"/>
          <w:lang w:val="en-US" w:eastAsia="zh-CN"/>
        </w:rPr>
        <w:t xml:space="preserve"> 监督管理：</w:t>
      </w:r>
      <w:r>
        <w:rPr>
          <w:rFonts w:hint="eastAsia" w:ascii="Times New Roman" w:hAnsi="Times New Roman" w:eastAsia="仿宋_GB2312" w:cs="Times New Roman Regular"/>
          <w:b w:val="0"/>
          <w:bCs w:val="0"/>
          <w:color w:val="000000"/>
          <w:sz w:val="32"/>
          <w:szCs w:val="32"/>
          <w:lang w:val="en-US" w:eastAsia="zh-CN"/>
        </w:rPr>
        <w:t>进一步明确受资助的相关附加条款，以及对申请方、评审方和专项资金管理方违规违法行为的处罚办法。</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lang w:eastAsia="zh-CN"/>
        </w:rPr>
      </w:pPr>
      <w:r>
        <w:rPr>
          <w:rFonts w:hint="eastAsia" w:ascii="Times New Roman" w:hAnsi="Times New Roman" w:eastAsia="仿宋_GB2312" w:cs="Times New Roman Regular"/>
          <w:b/>
          <w:bCs/>
          <w:color w:val="000000"/>
          <w:sz w:val="32"/>
          <w:szCs w:val="32"/>
          <w:lang w:val="en-US" w:eastAsia="zh-CN"/>
        </w:rPr>
        <w:t>第六章 附则：</w:t>
      </w:r>
      <w:r>
        <w:rPr>
          <w:rFonts w:hint="eastAsia" w:ascii="Times New Roman" w:hAnsi="Times New Roman" w:eastAsia="仿宋_GB2312" w:cs="Times New Roman Regular"/>
          <w:b w:val="0"/>
          <w:bCs w:val="0"/>
          <w:color w:val="000000"/>
          <w:sz w:val="32"/>
          <w:szCs w:val="32"/>
          <w:lang w:val="en-US" w:eastAsia="zh-CN"/>
        </w:rPr>
        <w:t>《办法》由光明区科技主管部门负责解释，自2022年X月X日起施行，有效期三年。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四、政策依据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default" w:ascii="Times New Roman" w:hAnsi="Times New Roman" w:eastAsia="仿宋_GB2312" w:cs="Times New Roman Regular"/>
          <w:b w:val="0"/>
          <w:bCs w:val="0"/>
          <w:color w:val="000000"/>
          <w:sz w:val="32"/>
          <w:szCs w:val="32"/>
          <w:lang w:val="en-US" w:eastAsia="zh-CN"/>
        </w:rPr>
        <w:t>《深圳市光明区关于支持脑科学与类脑智能创新链产业链融合发展的若干措施》</w:t>
      </w:r>
      <w:r>
        <w:rPr>
          <w:rFonts w:hint="eastAsia" w:ascii="Times New Roman" w:hAnsi="Times New Roman" w:eastAsia="仿宋_GB2312" w:cs="Times New Roman Regular"/>
          <w:b w:val="0"/>
          <w:bCs w:val="0"/>
          <w:color w:val="000000"/>
          <w:sz w:val="32"/>
          <w:szCs w:val="32"/>
          <w:lang w:val="en-US" w:eastAsia="zh-CN"/>
        </w:rPr>
        <w:t>（征求意见稿）</w:t>
      </w:r>
    </w:p>
    <w:p>
      <w:pPr>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AA7AE7D"/>
    <w:rsid w:val="0DC960C4"/>
    <w:rsid w:val="0FDBA38E"/>
    <w:rsid w:val="10930280"/>
    <w:rsid w:val="19DF2B0D"/>
    <w:rsid w:val="20BA443A"/>
    <w:rsid w:val="2EFF1023"/>
    <w:rsid w:val="37FC2FF6"/>
    <w:rsid w:val="39FFCA3B"/>
    <w:rsid w:val="3DA4391E"/>
    <w:rsid w:val="3FFE8112"/>
    <w:rsid w:val="43FFBCAB"/>
    <w:rsid w:val="48EF7358"/>
    <w:rsid w:val="53FD322C"/>
    <w:rsid w:val="5AB44FB9"/>
    <w:rsid w:val="5BEF9A7C"/>
    <w:rsid w:val="5D18BC2F"/>
    <w:rsid w:val="5DCAA203"/>
    <w:rsid w:val="5DF52177"/>
    <w:rsid w:val="5F0761C8"/>
    <w:rsid w:val="5F562F55"/>
    <w:rsid w:val="6BDF54DC"/>
    <w:rsid w:val="6D9D0E64"/>
    <w:rsid w:val="6DDF38F0"/>
    <w:rsid w:val="6EBC38F4"/>
    <w:rsid w:val="6F7F6846"/>
    <w:rsid w:val="6FDF09CB"/>
    <w:rsid w:val="6FF986BA"/>
    <w:rsid w:val="70332F35"/>
    <w:rsid w:val="71F9CC2D"/>
    <w:rsid w:val="72BD48AF"/>
    <w:rsid w:val="737F3532"/>
    <w:rsid w:val="759DEB13"/>
    <w:rsid w:val="771BC897"/>
    <w:rsid w:val="77A95E85"/>
    <w:rsid w:val="77DFB439"/>
    <w:rsid w:val="7A8F17C5"/>
    <w:rsid w:val="7B216C4F"/>
    <w:rsid w:val="7BBB70A9"/>
    <w:rsid w:val="7D9AF99F"/>
    <w:rsid w:val="7DBF9782"/>
    <w:rsid w:val="7DE87EC7"/>
    <w:rsid w:val="7DFC067D"/>
    <w:rsid w:val="7DFF1CE7"/>
    <w:rsid w:val="7E6F104E"/>
    <w:rsid w:val="7E9980F0"/>
    <w:rsid w:val="7EB71C0C"/>
    <w:rsid w:val="7EFD1BCE"/>
    <w:rsid w:val="7F318E92"/>
    <w:rsid w:val="7F3F8941"/>
    <w:rsid w:val="7F5F5113"/>
    <w:rsid w:val="7FB0CF6A"/>
    <w:rsid w:val="7FB7B7BF"/>
    <w:rsid w:val="7FCF4BA1"/>
    <w:rsid w:val="7FE7350B"/>
    <w:rsid w:val="7FEF62A0"/>
    <w:rsid w:val="7FEFD73F"/>
    <w:rsid w:val="7FF7AFB8"/>
    <w:rsid w:val="7FFEF3BC"/>
    <w:rsid w:val="85F3C3D4"/>
    <w:rsid w:val="8C32EBD9"/>
    <w:rsid w:val="96AFA5E0"/>
    <w:rsid w:val="9D2F1D80"/>
    <w:rsid w:val="9D78580A"/>
    <w:rsid w:val="9FF97DE4"/>
    <w:rsid w:val="A5BDE8D2"/>
    <w:rsid w:val="AC246E30"/>
    <w:rsid w:val="AFEF375E"/>
    <w:rsid w:val="B3DE11C7"/>
    <w:rsid w:val="B7BE0166"/>
    <w:rsid w:val="B7DF66B6"/>
    <w:rsid w:val="B9DEF5EB"/>
    <w:rsid w:val="BBDF4E79"/>
    <w:rsid w:val="BCFA330D"/>
    <w:rsid w:val="BDF63D95"/>
    <w:rsid w:val="BDFEFA08"/>
    <w:rsid w:val="BF7F5B2A"/>
    <w:rsid w:val="BFC77C44"/>
    <w:rsid w:val="BFDE627B"/>
    <w:rsid w:val="CBDFDE28"/>
    <w:rsid w:val="CDAF8CE4"/>
    <w:rsid w:val="CE3FD5F4"/>
    <w:rsid w:val="CE7F3EBD"/>
    <w:rsid w:val="D5EE6C3F"/>
    <w:rsid w:val="D5FF1EEA"/>
    <w:rsid w:val="D9737D78"/>
    <w:rsid w:val="DEB5CC39"/>
    <w:rsid w:val="DF273983"/>
    <w:rsid w:val="DFDFCD04"/>
    <w:rsid w:val="DFFE37DF"/>
    <w:rsid w:val="EAA7AE7D"/>
    <w:rsid w:val="EB5D3ABB"/>
    <w:rsid w:val="EDFF9B65"/>
    <w:rsid w:val="EEDF2C8D"/>
    <w:rsid w:val="EF7BB952"/>
    <w:rsid w:val="EFBBB34D"/>
    <w:rsid w:val="EFF3E013"/>
    <w:rsid w:val="F4EF1F0F"/>
    <w:rsid w:val="F57BF819"/>
    <w:rsid w:val="F5FF1678"/>
    <w:rsid w:val="F6ABD8D3"/>
    <w:rsid w:val="F75DB055"/>
    <w:rsid w:val="F7FFAB78"/>
    <w:rsid w:val="F9EF5A23"/>
    <w:rsid w:val="FB9E6834"/>
    <w:rsid w:val="FBBDD86C"/>
    <w:rsid w:val="FBCFC14B"/>
    <w:rsid w:val="FCF73A13"/>
    <w:rsid w:val="FD7FCE12"/>
    <w:rsid w:val="FDD4BF56"/>
    <w:rsid w:val="FDFFE5BD"/>
    <w:rsid w:val="FF4D0DDE"/>
    <w:rsid w:val="FF7688DC"/>
    <w:rsid w:val="FF7BC177"/>
    <w:rsid w:val="FFD5B2B0"/>
    <w:rsid w:val="FFDF2D9C"/>
    <w:rsid w:val="FFEBFA5E"/>
    <w:rsid w:val="FFF73E8F"/>
    <w:rsid w:val="FFFF8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90" w:lineRule="exact"/>
      <w:jc w:val="center"/>
      <w:outlineLvl w:val="0"/>
    </w:pPr>
    <w:rPr>
      <w:rFonts w:ascii="Calibri" w:hAnsi="Calibri" w:eastAsia="宋体" w:cs="Times New Roman"/>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2021-09-20T01:44:00Z</dcterms:created>
  <dc:creator>huawei</dc:creator>
  <cp:lastModifiedBy>WPS_1476840949</cp:lastModifiedBy>
  <dcterms:modified xsi:type="dcterms:W3CDTF">2022-04-06T08:01:55Z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