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numPr>
          <w:ilvl w:val="0"/>
          <w:numId w:val="0"/>
        </w:numPr>
        <w:spacing w:line="560" w:lineRule="exact"/>
        <w:ind w:firstLine="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年光明区科技企业孵化器和众创空间认定名单</w:t>
      </w:r>
    </w:p>
    <w:tbl>
      <w:tblPr>
        <w:tblStyle w:val="3"/>
        <w:tblpPr w:leftFromText="180" w:rightFromText="180" w:vertAnchor="text" w:horzAnchor="page" w:tblpX="816" w:tblpY="311"/>
        <w:tblOverlap w:val="never"/>
        <w:tblW w:w="107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2577"/>
        <w:gridCol w:w="3481"/>
        <w:gridCol w:w="2301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42" w:firstLineChars="200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认定名单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963" w:firstLineChars="300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运营机构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321" w:firstLineChars="100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认定类别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321" w:firstLineChars="100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认定时间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  <w:t>中科资城（深圳）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  <w:t>科创中心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</w:rPr>
              <w:t>深圳</w:t>
            </w: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-SA"/>
              </w:rPr>
              <w:t>中科资城孵化器管理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-SA"/>
              </w:rPr>
              <w:t>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区级综合孵化器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2023年1月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  <w:t>深圳天使荟（光明）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-SA"/>
              </w:rPr>
              <w:t>深圳市恒泰裕实业有限公司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区级综合孵化器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2023年1月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  <w:t>深圳市工程生物产业创新中心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-SA"/>
              </w:rPr>
              <w:t>深科（深圳）工程生物产业科技有限公司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区级专业孵化器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2023年1月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  <w:t>深港澳科技成果转移转化基地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-SA"/>
              </w:rPr>
              <w:t>深圳市大道科技服务有限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8"/>
                <w:szCs w:val="28"/>
                <w:lang w:val="en-US" w:eastAsia="zh-CN" w:bidi="ar-SA"/>
              </w:rPr>
              <w:t>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区级特色孵化器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2023年1月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  <w:t>九洲集团（深圳）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  <w:t>创新中心（众创空间）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深圳市福瑞祥电器有限公司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区级众创空间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2023年1月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  <w:t>高科创新中心众创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  <w:t>空间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深圳市高科孵化器运营有限公司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区级众创空间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2023年1月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  <w:t>力合智造众创空间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深圳市富景利科创有限公司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区级众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创空间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2023年1月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  <w:t>深圳卫光生命科学园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</w:rPr>
              <w:t>众创空间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32"/>
              </w:rPr>
              <w:t>深圳市卫光生物制品股份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32"/>
              </w:rPr>
              <w:t>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区级众创空间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2023年1月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0"/>
        <w:rPr>
          <w:rFonts w:hint="eastAsia" w:ascii="宋体" w:hAnsi="宋体" w:eastAsia="宋体" w:cs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02066"/>
    <w:rsid w:val="3E77B989"/>
    <w:rsid w:val="4ACDDC67"/>
    <w:rsid w:val="57DB6F0D"/>
    <w:rsid w:val="5ED523FB"/>
    <w:rsid w:val="63A50B5D"/>
    <w:rsid w:val="70B8160B"/>
    <w:rsid w:val="7603399E"/>
    <w:rsid w:val="EB7F7D68"/>
    <w:rsid w:val="F9DFD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liuyaofang</cp:lastModifiedBy>
  <dcterms:modified xsi:type="dcterms:W3CDTF">2023-01-17T09:38:37Z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