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</w:pP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</w:pP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  <w:t>光明区合成生物企业</w:t>
      </w:r>
      <w:r>
        <w:rPr>
          <w:rFonts w:hint="eastAsia" w:ascii="Times New Roman" w:hAnsi="Times New Roman" w:eastAsia="方正小标宋简体" w:cs="Times New Roman"/>
          <w:bCs/>
          <w:color w:val="auto"/>
          <w:sz w:val="48"/>
          <w:szCs w:val="48"/>
          <w:highlight w:val="none"/>
          <w:lang w:eastAsia="zh-CN"/>
        </w:rPr>
        <w:t>创业</w:t>
      </w:r>
      <w:r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  <w:t>资助项目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8"/>
          <w:szCs w:val="48"/>
          <w:highlight w:val="none"/>
          <w:lang w:eastAsia="zh-CN"/>
        </w:rPr>
        <w:t>操作</w:t>
      </w:r>
      <w:r>
        <w:rPr>
          <w:rFonts w:hint="default" w:ascii="Times New Roman" w:hAnsi="Times New Roman" w:eastAsia="方正小标宋简体" w:cs="Times New Roman"/>
          <w:bCs/>
          <w:color w:val="auto"/>
          <w:sz w:val="48"/>
          <w:szCs w:val="48"/>
          <w:highlight w:val="none"/>
        </w:rPr>
        <w:t>指南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color w:val="auto"/>
          <w:kern w:val="2"/>
          <w:sz w:val="36"/>
          <w:szCs w:val="36"/>
          <w:highlight w:val="none"/>
        </w:rPr>
        <w:sectPr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0" w:name="_Toc3164325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</w:rPr>
        <w:t>一、政策依据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）《光明区经济发展专项资金管理办法》（深光府规〔20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深圳市光明区关于支持合成生物创新链产业链融合发展的若干措施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深光府规〔2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《光明区合成生物创新链产业链融合发展扶持计划操作规程》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（深光科创〔202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  <w:shd w:val="clear"/>
        </w:rPr>
        <w:t>二、</w:t>
      </w:r>
      <w:r>
        <w:rPr>
          <w:rFonts w:hint="eastAsia" w:eastAsia="黑体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支持标准、方式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及</w:t>
      </w:r>
      <w:r>
        <w:rPr>
          <w:rFonts w:hint="eastAsia" w:eastAsia="黑体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数量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</w:rPr>
      </w:pPr>
      <w:r>
        <w:rPr>
          <w:rFonts w:eastAsia="楷体_GB2312"/>
          <w:color w:val="auto"/>
          <w:sz w:val="32"/>
          <w:szCs w:val="32"/>
        </w:rPr>
        <w:t>（</w:t>
      </w:r>
      <w:r>
        <w:rPr>
          <w:rFonts w:hint="eastAsia" w:eastAsia="楷体_GB2312"/>
          <w:color w:val="auto"/>
          <w:sz w:val="32"/>
          <w:szCs w:val="32"/>
          <w:lang w:eastAsia="zh-CN"/>
        </w:rPr>
        <w:t>一</w:t>
      </w:r>
      <w:r>
        <w:rPr>
          <w:rFonts w:eastAsia="楷体_GB2312"/>
          <w:color w:val="auto"/>
          <w:sz w:val="32"/>
          <w:szCs w:val="32"/>
        </w:rPr>
        <w:t>）</w:t>
      </w:r>
      <w:r>
        <w:rPr>
          <w:rFonts w:hint="eastAsia" w:eastAsia="楷体_GB2312"/>
          <w:color w:val="auto"/>
          <w:sz w:val="32"/>
          <w:szCs w:val="32"/>
          <w:lang w:eastAsia="zh-CN"/>
        </w:rPr>
        <w:t>支持</w:t>
      </w:r>
      <w:r>
        <w:rPr>
          <w:rFonts w:eastAsia="楷体_GB2312"/>
          <w:color w:val="auto"/>
          <w:sz w:val="32"/>
          <w:szCs w:val="32"/>
        </w:rPr>
        <w:t>标准：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对经区科技创新主管部门认定的合成生物企业，给予最高50万元的一次性创业资助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</w:rPr>
        <w:t>。</w:t>
      </w:r>
    </w:p>
    <w:p>
      <w:pPr>
        <w:snapToGrid w:val="0"/>
        <w:spacing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</w:t>
      </w:r>
      <w:r>
        <w:rPr>
          <w:rFonts w:hint="eastAsia" w:eastAsia="楷体_GB2312"/>
          <w:color w:val="auto"/>
          <w:sz w:val="32"/>
          <w:szCs w:val="32"/>
          <w:lang w:eastAsia="zh-CN"/>
        </w:rPr>
        <w:t>二</w:t>
      </w:r>
      <w:r>
        <w:rPr>
          <w:rFonts w:eastAsia="楷体_GB2312"/>
          <w:color w:val="auto"/>
          <w:sz w:val="32"/>
          <w:szCs w:val="32"/>
        </w:rPr>
        <w:t>）支持</w:t>
      </w:r>
      <w:r>
        <w:rPr>
          <w:rFonts w:hint="eastAsia" w:eastAsia="楷体_GB2312"/>
          <w:color w:val="auto"/>
          <w:sz w:val="32"/>
          <w:szCs w:val="32"/>
          <w:lang w:eastAsia="zh-CN"/>
        </w:rPr>
        <w:t>方式及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数量</w:t>
      </w:r>
      <w:r>
        <w:rPr>
          <w:rFonts w:eastAsia="楷体_GB2312"/>
          <w:color w:val="auto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免申即享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受年度财政预算安排总量控制。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  <w:shd w:val="clear"/>
        </w:rPr>
      </w:pPr>
      <w:r>
        <w:rPr>
          <w:rFonts w:hint="eastAsia" w:eastAsia="黑体" w:cs="Times New Roman"/>
          <w:color w:val="auto"/>
          <w:sz w:val="32"/>
          <w:szCs w:val="22"/>
          <w:highlight w:val="none"/>
          <w:shd w:val="clear"/>
          <w:lang w:eastAsia="zh-CN"/>
        </w:rPr>
        <w:t>三、</w:t>
      </w:r>
      <w:r>
        <w:rPr>
          <w:rFonts w:hint="eastAsia" w:eastAsia="黑体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支持</w:t>
      </w:r>
      <w:r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  <w:shd w:val="clear"/>
        </w:rPr>
        <w:t>条件</w:t>
      </w:r>
    </w:p>
    <w:p>
      <w:pPr>
        <w:pStyle w:val="7"/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申报单位需满足以下所有条件：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（一）依法依规办理市场主体登记注册手续和税务登记手续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在光明区从事经营活动。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（二）有规范健全的财务管理制度，依法履行统计数据申报义务。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（三）诚实守信、遵纪守法，不存在违反失信惩戒措施基础清单相关规定的情形。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）申报的项目应符合国家、省、市、区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合成生物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产业政策和经济社会发展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要求。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所从事行业或开展的业务按照有关规定需经有关部门核准、备案或需取得相关资质的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应按要求取得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申报单位为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2022年1月1日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及以后经区科技主管部门认定的合成生物企业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（七）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符合以下情形之一：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1738"/>
        <w:gridCol w:w="1912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418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Style w:val="2"/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情形一</w:t>
            </w:r>
          </w:p>
        </w:tc>
        <w:tc>
          <w:tcPr>
            <w:tcW w:w="191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情形二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情形三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41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上一年度营业收入或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研发投入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200万（含）—500万</w:t>
            </w:r>
          </w:p>
        </w:tc>
        <w:tc>
          <w:tcPr>
            <w:tcW w:w="191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500万（含）—1000万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1000万（含）以上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资助标准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最高30万</w:t>
            </w:r>
          </w:p>
        </w:tc>
        <w:tc>
          <w:tcPr>
            <w:tcW w:w="191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最高40万</w:t>
            </w:r>
          </w:p>
        </w:tc>
        <w:tc>
          <w:tcPr>
            <w:tcW w:w="188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最高50万</w:t>
            </w:r>
          </w:p>
        </w:tc>
      </w:tr>
    </w:tbl>
    <w:p>
      <w:pPr>
        <w:spacing w:line="560" w:lineRule="exact"/>
        <w:ind w:firstLine="640" w:firstLineChars="200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（八）申报单位存在关联关系的，仅限以其中一个认定企业主体进行申报。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  <w:lang w:bidi="ar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</w:rPr>
        <w:t>办理流程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区科技主管部门发布指南——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区科技主管部门根据免申即享名单进行审核并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征求相关部门意见——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区科技主管部门审定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——社会公示——区科技主管部门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履行拨款程序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区科技主管部门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每年不定期开展项目受理，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项目开展受理后，单位可在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深圳财企通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平台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highlight w:val="none"/>
        </w:rPr>
        <w:t>（https://cqt.szfb.sz.gov.cn/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eastAsia="zh-CN"/>
        </w:rPr>
        <w:t>查看是否属于免申即享范围，并在线填写基本账户开户银行、支行及账号。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业务咨询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0755-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</w:rPr>
        <w:t>8821047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</w:rPr>
      </w:pPr>
      <w:r>
        <w:rPr>
          <w:rFonts w:hint="eastAsia" w:eastAsia="黑体" w:cs="Times New Roman"/>
          <w:color w:val="auto"/>
          <w:sz w:val="32"/>
          <w:szCs w:val="22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</w:rPr>
        <w:t>、受理机关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深圳市光明区科技创新局。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黑体" w:cs="Times New Roman"/>
          <w:color w:val="auto"/>
          <w:sz w:val="32"/>
          <w:szCs w:val="22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22"/>
          <w:highlight w:val="none"/>
        </w:rPr>
        <w:t>、注意事项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本项目与光明区其他同类别资助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不重复资助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；本指南实施期间如遇政策调整的，可进行相应调整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  <w:highlight w:val="none"/>
        </w:rPr>
        <w:t>。</w:t>
      </w:r>
    </w:p>
    <w:bookmarkEnd w:id="0"/>
    <w:p>
      <w:pPr>
        <w:pStyle w:val="7"/>
        <w:bidi w:val="0"/>
        <w:spacing w:line="560" w:lineRule="exact"/>
        <w:ind w:firstLine="640" w:firstLineChars="0"/>
        <w:jc w:val="both"/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eastAsia="仿宋_GB2312" w:cs="Times New Roman"/>
          <w:snapToGrid w:val="0"/>
          <w:color w:val="auto"/>
          <w:sz w:val="32"/>
          <w:szCs w:val="32"/>
          <w:highlight w:val="none"/>
          <w:lang w:eastAsia="zh-CN"/>
        </w:rPr>
        <w:t>上一年度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highlight w:val="none"/>
          <w:lang w:eastAsia="zh-CN"/>
        </w:rPr>
        <w:t>营业收入或研发投入以申报认定时企业提交的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上一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年度财务审计报告（主营业务收入单独列项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或提供明细表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或研发费用专项审计报告（鉴证报告）为准。</w:t>
      </w:r>
    </w:p>
    <w:p>
      <w:pPr>
        <w:pStyle w:val="7"/>
        <w:bidi w:val="0"/>
        <w:spacing w:line="56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（三）本指南所称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关联关系，参照《国家税务总局关于完善关联申报和同期资料管理有关事项的公告》（国家税务总局公告2016年第42号）第二条及《中华人民共和国公司法》第二百六十五条第（四）项相关规定。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555F8"/>
    <w:rsid w:val="00195DBC"/>
    <w:rsid w:val="004E4F27"/>
    <w:rsid w:val="006816E5"/>
    <w:rsid w:val="006C09E2"/>
    <w:rsid w:val="00712E41"/>
    <w:rsid w:val="00777350"/>
    <w:rsid w:val="00A64CF9"/>
    <w:rsid w:val="00F24B14"/>
    <w:rsid w:val="00F24FC1"/>
    <w:rsid w:val="02866484"/>
    <w:rsid w:val="02C171F1"/>
    <w:rsid w:val="0327401A"/>
    <w:rsid w:val="03AA7B5F"/>
    <w:rsid w:val="04A75AE4"/>
    <w:rsid w:val="04FA7619"/>
    <w:rsid w:val="056663BA"/>
    <w:rsid w:val="05E43DB3"/>
    <w:rsid w:val="064D44A9"/>
    <w:rsid w:val="066D0786"/>
    <w:rsid w:val="068E7993"/>
    <w:rsid w:val="08867594"/>
    <w:rsid w:val="09B732B9"/>
    <w:rsid w:val="09BA42C4"/>
    <w:rsid w:val="0A1B15A2"/>
    <w:rsid w:val="0ABC715B"/>
    <w:rsid w:val="0B9845D0"/>
    <w:rsid w:val="0BC107DD"/>
    <w:rsid w:val="0D847D3F"/>
    <w:rsid w:val="0DE05E62"/>
    <w:rsid w:val="0DF527B7"/>
    <w:rsid w:val="0E7767C0"/>
    <w:rsid w:val="0F222C0B"/>
    <w:rsid w:val="0F5E074A"/>
    <w:rsid w:val="10806A3A"/>
    <w:rsid w:val="10FF092C"/>
    <w:rsid w:val="11092210"/>
    <w:rsid w:val="1123382A"/>
    <w:rsid w:val="133A5B94"/>
    <w:rsid w:val="1404149D"/>
    <w:rsid w:val="14121FF8"/>
    <w:rsid w:val="155236E2"/>
    <w:rsid w:val="15A02F53"/>
    <w:rsid w:val="15FA009A"/>
    <w:rsid w:val="15FE3F1E"/>
    <w:rsid w:val="160A06FF"/>
    <w:rsid w:val="164F7505"/>
    <w:rsid w:val="16FB2AD2"/>
    <w:rsid w:val="17E7CB57"/>
    <w:rsid w:val="18423E76"/>
    <w:rsid w:val="18BB057E"/>
    <w:rsid w:val="1A976EDF"/>
    <w:rsid w:val="1A9F43B1"/>
    <w:rsid w:val="1AE8061D"/>
    <w:rsid w:val="1AF65E38"/>
    <w:rsid w:val="1B736182"/>
    <w:rsid w:val="1BC815C6"/>
    <w:rsid w:val="1BDF6F63"/>
    <w:rsid w:val="1C93760C"/>
    <w:rsid w:val="1CCD63D5"/>
    <w:rsid w:val="1CEE7D2F"/>
    <w:rsid w:val="1CF074F6"/>
    <w:rsid w:val="1CF21A78"/>
    <w:rsid w:val="1D810F68"/>
    <w:rsid w:val="1DF560B2"/>
    <w:rsid w:val="1E7E1A9C"/>
    <w:rsid w:val="1EA02776"/>
    <w:rsid w:val="1F1E2D9D"/>
    <w:rsid w:val="1F1F7F60"/>
    <w:rsid w:val="1F400F4C"/>
    <w:rsid w:val="20380E83"/>
    <w:rsid w:val="21050FCB"/>
    <w:rsid w:val="21350F58"/>
    <w:rsid w:val="21825BC0"/>
    <w:rsid w:val="21F32E7B"/>
    <w:rsid w:val="22400702"/>
    <w:rsid w:val="22F364CB"/>
    <w:rsid w:val="23863CED"/>
    <w:rsid w:val="23A77580"/>
    <w:rsid w:val="24092228"/>
    <w:rsid w:val="24712A08"/>
    <w:rsid w:val="255045B2"/>
    <w:rsid w:val="26664B7D"/>
    <w:rsid w:val="27614D15"/>
    <w:rsid w:val="28872C08"/>
    <w:rsid w:val="29BF69ED"/>
    <w:rsid w:val="2A3216F3"/>
    <w:rsid w:val="2AB66727"/>
    <w:rsid w:val="2ABB54B2"/>
    <w:rsid w:val="2B081F11"/>
    <w:rsid w:val="2B694684"/>
    <w:rsid w:val="2C396AE3"/>
    <w:rsid w:val="2CD97BC2"/>
    <w:rsid w:val="2D993C53"/>
    <w:rsid w:val="2EA42C05"/>
    <w:rsid w:val="2F3F04AC"/>
    <w:rsid w:val="2F503AD4"/>
    <w:rsid w:val="2F794705"/>
    <w:rsid w:val="2FB977C3"/>
    <w:rsid w:val="2FBF0DC7"/>
    <w:rsid w:val="3195238C"/>
    <w:rsid w:val="32456B21"/>
    <w:rsid w:val="32502584"/>
    <w:rsid w:val="32621942"/>
    <w:rsid w:val="3310730E"/>
    <w:rsid w:val="34F43BFC"/>
    <w:rsid w:val="3533047B"/>
    <w:rsid w:val="3588722F"/>
    <w:rsid w:val="36A26321"/>
    <w:rsid w:val="37907D6F"/>
    <w:rsid w:val="37EF30C2"/>
    <w:rsid w:val="38821C6E"/>
    <w:rsid w:val="38916701"/>
    <w:rsid w:val="3951638D"/>
    <w:rsid w:val="39D46629"/>
    <w:rsid w:val="39F627AF"/>
    <w:rsid w:val="3B562533"/>
    <w:rsid w:val="3BBE4FAE"/>
    <w:rsid w:val="3C4B1DF2"/>
    <w:rsid w:val="3DA348A0"/>
    <w:rsid w:val="3E0F0E49"/>
    <w:rsid w:val="3E837411"/>
    <w:rsid w:val="3EAE4402"/>
    <w:rsid w:val="3F1043F9"/>
    <w:rsid w:val="40B70B80"/>
    <w:rsid w:val="411F278D"/>
    <w:rsid w:val="41443151"/>
    <w:rsid w:val="421D2B0C"/>
    <w:rsid w:val="43D3274C"/>
    <w:rsid w:val="44D05B7C"/>
    <w:rsid w:val="4545354D"/>
    <w:rsid w:val="45BA1A48"/>
    <w:rsid w:val="45F13AD3"/>
    <w:rsid w:val="48C30BC8"/>
    <w:rsid w:val="496C6269"/>
    <w:rsid w:val="4A6B62C5"/>
    <w:rsid w:val="4A9677E6"/>
    <w:rsid w:val="4B10198C"/>
    <w:rsid w:val="4B477D2D"/>
    <w:rsid w:val="4B875585"/>
    <w:rsid w:val="4BF65FD1"/>
    <w:rsid w:val="4C9C6AB2"/>
    <w:rsid w:val="4D805B5A"/>
    <w:rsid w:val="4DCF05BC"/>
    <w:rsid w:val="4ECB0B76"/>
    <w:rsid w:val="4FB649EE"/>
    <w:rsid w:val="505A0109"/>
    <w:rsid w:val="50AD08A8"/>
    <w:rsid w:val="510A264D"/>
    <w:rsid w:val="518F54FB"/>
    <w:rsid w:val="51C13665"/>
    <w:rsid w:val="522B762E"/>
    <w:rsid w:val="523A5FD1"/>
    <w:rsid w:val="53136BE0"/>
    <w:rsid w:val="535B46DB"/>
    <w:rsid w:val="555476ED"/>
    <w:rsid w:val="555A714A"/>
    <w:rsid w:val="55A148D4"/>
    <w:rsid w:val="56094531"/>
    <w:rsid w:val="56AC2D0A"/>
    <w:rsid w:val="56FC7C12"/>
    <w:rsid w:val="57315EB4"/>
    <w:rsid w:val="5756151C"/>
    <w:rsid w:val="57847E00"/>
    <w:rsid w:val="57E15AE8"/>
    <w:rsid w:val="57F4DC6E"/>
    <w:rsid w:val="581174C1"/>
    <w:rsid w:val="58550603"/>
    <w:rsid w:val="59095649"/>
    <w:rsid w:val="597C5DF9"/>
    <w:rsid w:val="5A6B113E"/>
    <w:rsid w:val="5ADF5296"/>
    <w:rsid w:val="5BB5353C"/>
    <w:rsid w:val="5D206DE6"/>
    <w:rsid w:val="5D464905"/>
    <w:rsid w:val="5D6E4986"/>
    <w:rsid w:val="5DBE1819"/>
    <w:rsid w:val="5DDD715C"/>
    <w:rsid w:val="5E0237EE"/>
    <w:rsid w:val="5E67432F"/>
    <w:rsid w:val="5E9FCCBF"/>
    <w:rsid w:val="5ED2082A"/>
    <w:rsid w:val="5FF47F89"/>
    <w:rsid w:val="5FF74637"/>
    <w:rsid w:val="5FFF57AA"/>
    <w:rsid w:val="60943BDF"/>
    <w:rsid w:val="62F56D3C"/>
    <w:rsid w:val="630D5241"/>
    <w:rsid w:val="637C25DA"/>
    <w:rsid w:val="640068AF"/>
    <w:rsid w:val="6573238C"/>
    <w:rsid w:val="6748B867"/>
    <w:rsid w:val="6789435D"/>
    <w:rsid w:val="679C1785"/>
    <w:rsid w:val="684121A0"/>
    <w:rsid w:val="6867395C"/>
    <w:rsid w:val="68873FE3"/>
    <w:rsid w:val="68D370B3"/>
    <w:rsid w:val="690D132F"/>
    <w:rsid w:val="69433658"/>
    <w:rsid w:val="69C540FC"/>
    <w:rsid w:val="6A9E353A"/>
    <w:rsid w:val="6C0535A1"/>
    <w:rsid w:val="6D1C26F6"/>
    <w:rsid w:val="6DA928C1"/>
    <w:rsid w:val="6DE07004"/>
    <w:rsid w:val="6E3C5275"/>
    <w:rsid w:val="6E4F6C5D"/>
    <w:rsid w:val="6EA027EB"/>
    <w:rsid w:val="6EE67581"/>
    <w:rsid w:val="6F2D4534"/>
    <w:rsid w:val="6F6D18BE"/>
    <w:rsid w:val="6F7E0B4D"/>
    <w:rsid w:val="6F8D409D"/>
    <w:rsid w:val="6F992CB0"/>
    <w:rsid w:val="6FA7153F"/>
    <w:rsid w:val="6FCC3262"/>
    <w:rsid w:val="70552A58"/>
    <w:rsid w:val="70A15DD6"/>
    <w:rsid w:val="71012039"/>
    <w:rsid w:val="712742DF"/>
    <w:rsid w:val="72341069"/>
    <w:rsid w:val="723F1B66"/>
    <w:rsid w:val="726A1EA4"/>
    <w:rsid w:val="72D705E9"/>
    <w:rsid w:val="73821196"/>
    <w:rsid w:val="738F221C"/>
    <w:rsid w:val="74ED0FA2"/>
    <w:rsid w:val="74F869CD"/>
    <w:rsid w:val="750A519F"/>
    <w:rsid w:val="75D46767"/>
    <w:rsid w:val="75DB230A"/>
    <w:rsid w:val="765A028D"/>
    <w:rsid w:val="76AF7AAE"/>
    <w:rsid w:val="76FFB6F8"/>
    <w:rsid w:val="77335DF7"/>
    <w:rsid w:val="77FFEBA5"/>
    <w:rsid w:val="785466E1"/>
    <w:rsid w:val="78A613D9"/>
    <w:rsid w:val="79F72FE7"/>
    <w:rsid w:val="79F98C0C"/>
    <w:rsid w:val="7A5B6294"/>
    <w:rsid w:val="7AD26EA4"/>
    <w:rsid w:val="7AF96181"/>
    <w:rsid w:val="7B3D536C"/>
    <w:rsid w:val="7B4C5D41"/>
    <w:rsid w:val="7B6B45B7"/>
    <w:rsid w:val="7DB36DA6"/>
    <w:rsid w:val="7DDA10FC"/>
    <w:rsid w:val="7DE555F8"/>
    <w:rsid w:val="7DFBD775"/>
    <w:rsid w:val="7E477A71"/>
    <w:rsid w:val="7E6D37FF"/>
    <w:rsid w:val="7E7B0BDC"/>
    <w:rsid w:val="7EF3F2F3"/>
    <w:rsid w:val="7EF69C49"/>
    <w:rsid w:val="7F44000B"/>
    <w:rsid w:val="7FB0EF22"/>
    <w:rsid w:val="7FC7B970"/>
    <w:rsid w:val="7FD02A1D"/>
    <w:rsid w:val="7FFB5EDE"/>
    <w:rsid w:val="85730228"/>
    <w:rsid w:val="93AB4FA0"/>
    <w:rsid w:val="9AFEF90C"/>
    <w:rsid w:val="9FFA2D22"/>
    <w:rsid w:val="AD7F6B8A"/>
    <w:rsid w:val="AECE3686"/>
    <w:rsid w:val="AFDF7F19"/>
    <w:rsid w:val="B3F779D7"/>
    <w:rsid w:val="BAFFF9F8"/>
    <w:rsid w:val="BB9ED0B2"/>
    <w:rsid w:val="BBFE0BD8"/>
    <w:rsid w:val="BEDEBB10"/>
    <w:rsid w:val="BEF64851"/>
    <w:rsid w:val="BFDF2D8A"/>
    <w:rsid w:val="BFEF4E34"/>
    <w:rsid w:val="BFFFC5DB"/>
    <w:rsid w:val="CD672ED5"/>
    <w:rsid w:val="CFFC1272"/>
    <w:rsid w:val="D7FF780B"/>
    <w:rsid w:val="DFAF2E04"/>
    <w:rsid w:val="DFB3AD27"/>
    <w:rsid w:val="E5DDEAC3"/>
    <w:rsid w:val="E7ED5F6C"/>
    <w:rsid w:val="E7EF9CF3"/>
    <w:rsid w:val="E7F6231F"/>
    <w:rsid w:val="ECF7DB04"/>
    <w:rsid w:val="EDBBC5E3"/>
    <w:rsid w:val="F3BBB508"/>
    <w:rsid w:val="F58B22F6"/>
    <w:rsid w:val="F66FEA74"/>
    <w:rsid w:val="F6BF2C98"/>
    <w:rsid w:val="F7FF9F3C"/>
    <w:rsid w:val="F9D70E86"/>
    <w:rsid w:val="FBEB9E2A"/>
    <w:rsid w:val="FBF51CC5"/>
    <w:rsid w:val="FBF7A09D"/>
    <w:rsid w:val="FD7FE54E"/>
    <w:rsid w:val="FDEB423F"/>
    <w:rsid w:val="FE77CA9B"/>
    <w:rsid w:val="FEFBB2B2"/>
    <w:rsid w:val="FF5D141B"/>
    <w:rsid w:val="FFA65681"/>
    <w:rsid w:val="FFDF0060"/>
    <w:rsid w:val="FFF2BEE2"/>
    <w:rsid w:val="FF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+正文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8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630"/>
    </w:pPr>
    <w:rPr>
      <w:kern w:val="0"/>
    </w:rPr>
  </w:style>
  <w:style w:type="paragraph" w:styleId="5">
    <w:name w:val="Body Text"/>
    <w:basedOn w:val="1"/>
    <w:next w:val="6"/>
    <w:qFormat/>
    <w:uiPriority w:val="0"/>
    <w:rPr>
      <w:rFonts w:ascii="仿宋_GB2312" w:hAnsi="仿宋_GB2312" w:eastAsia="仿宋_GB2312" w:cs="仿宋_GB2312"/>
      <w:szCs w:val="32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7">
    <w:name w:val="Body Text Indent"/>
    <w:basedOn w:val="1"/>
    <w:qFormat/>
    <w:uiPriority w:val="0"/>
    <w:pPr>
      <w:spacing w:line="560" w:lineRule="exact"/>
      <w:ind w:firstLine="420" w:firstLineChars="200"/>
      <w:jc w:val="left"/>
    </w:pPr>
    <w:rPr>
      <w:rFonts w:ascii="宋体" w:hAnsi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3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01"/>
    <w:basedOn w:val="1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1642</Words>
  <Characters>1764</Characters>
  <Lines>14</Lines>
  <Paragraphs>4</Paragraphs>
  <TotalTime>5</TotalTime>
  <ScaleCrop>false</ScaleCrop>
  <LinksUpToDate>false</LinksUpToDate>
  <CharactersWithSpaces>1769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2021-03-14T20:31:00Z</dcterms:created>
  <dc:creator>乔娜</dc:creator>
  <cp:lastModifiedBy>kcj</cp:lastModifiedBy>
  <cp:lastPrinted>2025-08-09T03:46:00Z</cp:lastPrinted>
  <dcterms:modified xsi:type="dcterms:W3CDTF">2025-08-09T15:06:40Z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3851E900313C4A95A362EA6C3E9A3C86</vt:lpwstr>
  </property>
</Properties>
</file>