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sz w:val="44"/>
          <w:highlight w:val="none"/>
        </w:rPr>
      </w:pPr>
      <w:bookmarkStart w:id="0" w:name="_GoBack"/>
      <w:bookmarkEnd w:id="0"/>
      <w:r>
        <w:rPr>
          <w:rFonts w:hint="eastAsia" w:ascii="方正小标宋简体" w:hAnsi="方正小标宋简体" w:eastAsia="方正小标宋简体" w:cs="方正小标宋简体"/>
          <w:sz w:val="44"/>
          <w:highlight w:val="none"/>
        </w:rPr>
        <w:t>深</w:t>
      </w:r>
      <w:r>
        <w:rPr>
          <w:rFonts w:hint="eastAsia" w:ascii="方正小标宋简体" w:hAnsi="方正小标宋简体" w:eastAsia="方正小标宋简体" w:cs="方正小标宋简体"/>
          <w:sz w:val="44"/>
          <w:highlight w:val="none"/>
          <w:lang w:val="en-US" w:eastAsia="zh-CN"/>
        </w:rPr>
        <w:t xml:space="preserve"> </w:t>
      </w:r>
      <w:r>
        <w:rPr>
          <w:rFonts w:hint="eastAsia" w:ascii="方正小标宋简体" w:hAnsi="方正小标宋简体" w:eastAsia="方正小标宋简体" w:cs="方正小标宋简体"/>
          <w:sz w:val="44"/>
          <w:highlight w:val="none"/>
        </w:rPr>
        <w:t>圳</w:t>
      </w:r>
      <w:r>
        <w:rPr>
          <w:rFonts w:hint="eastAsia" w:ascii="方正小标宋简体" w:hAnsi="方正小标宋简体" w:eastAsia="方正小标宋简体" w:cs="方正小标宋简体"/>
          <w:sz w:val="44"/>
          <w:highlight w:val="none"/>
          <w:lang w:val="en-US" w:eastAsia="zh-CN"/>
        </w:rPr>
        <w:t xml:space="preserve"> </w:t>
      </w:r>
      <w:r>
        <w:rPr>
          <w:rFonts w:hint="eastAsia" w:ascii="方正小标宋简体" w:hAnsi="方正小标宋简体" w:eastAsia="方正小标宋简体" w:cs="方正小标宋简体"/>
          <w:sz w:val="44"/>
          <w:highlight w:val="none"/>
        </w:rPr>
        <w:t>市</w:t>
      </w:r>
      <w:r>
        <w:rPr>
          <w:rFonts w:hint="eastAsia" w:ascii="方正小标宋简体" w:hAnsi="方正小标宋简体" w:eastAsia="方正小标宋简体" w:cs="方正小标宋简体"/>
          <w:sz w:val="44"/>
          <w:highlight w:val="none"/>
          <w:lang w:val="en-US" w:eastAsia="zh-CN"/>
        </w:rPr>
        <w:t xml:space="preserve"> </w:t>
      </w:r>
      <w:r>
        <w:rPr>
          <w:rFonts w:hint="eastAsia" w:ascii="方正小标宋简体" w:hAnsi="方正小标宋简体" w:eastAsia="方正小标宋简体" w:cs="方正小标宋简体"/>
          <w:sz w:val="44"/>
          <w:highlight w:val="none"/>
          <w:lang w:eastAsia="zh-CN"/>
        </w:rPr>
        <w:t>光</w:t>
      </w:r>
      <w:r>
        <w:rPr>
          <w:rFonts w:hint="eastAsia" w:ascii="方正小标宋简体" w:hAnsi="方正小标宋简体" w:eastAsia="方正小标宋简体" w:cs="方正小标宋简体"/>
          <w:sz w:val="44"/>
          <w:highlight w:val="none"/>
          <w:lang w:val="en-US" w:eastAsia="zh-CN"/>
        </w:rPr>
        <w:t xml:space="preserve"> </w:t>
      </w:r>
      <w:r>
        <w:rPr>
          <w:rFonts w:hint="eastAsia" w:ascii="方正小标宋简体" w:hAnsi="方正小标宋简体" w:eastAsia="方正小标宋简体" w:cs="方正小标宋简体"/>
          <w:sz w:val="44"/>
          <w:highlight w:val="none"/>
          <w:lang w:eastAsia="zh-CN"/>
        </w:rPr>
        <w:t>明</w:t>
      </w:r>
      <w:r>
        <w:rPr>
          <w:rFonts w:hint="eastAsia" w:ascii="方正小标宋简体" w:hAnsi="方正小标宋简体" w:eastAsia="方正小标宋简体" w:cs="方正小标宋简体"/>
          <w:sz w:val="44"/>
          <w:highlight w:val="none"/>
          <w:lang w:val="en-US" w:eastAsia="zh-CN"/>
        </w:rPr>
        <w:t xml:space="preserve"> </w:t>
      </w:r>
      <w:r>
        <w:rPr>
          <w:rFonts w:hint="eastAsia" w:ascii="方正小标宋简体" w:hAnsi="方正小标宋简体" w:eastAsia="方正小标宋简体" w:cs="方正小标宋简体"/>
          <w:sz w:val="44"/>
          <w:highlight w:val="none"/>
          <w:lang w:eastAsia="zh-CN"/>
        </w:rPr>
        <w:t>区</w:t>
      </w:r>
      <w:r>
        <w:rPr>
          <w:rFonts w:hint="eastAsia" w:ascii="方正小标宋简体" w:hAnsi="方正小标宋简体" w:eastAsia="方正小标宋简体" w:cs="方正小标宋简体"/>
          <w:sz w:val="44"/>
          <w:highlight w:val="none"/>
          <w:lang w:val="en-US" w:eastAsia="zh-CN"/>
        </w:rPr>
        <w:t xml:space="preserve"> </w:t>
      </w:r>
      <w:r>
        <w:rPr>
          <w:rFonts w:hint="eastAsia" w:ascii="方正小标宋简体" w:hAnsi="方正小标宋简体" w:eastAsia="方正小标宋简体" w:cs="方正小标宋简体"/>
          <w:sz w:val="44"/>
          <w:highlight w:val="none"/>
        </w:rPr>
        <w:t>人</w:t>
      </w:r>
      <w:r>
        <w:rPr>
          <w:rFonts w:hint="eastAsia" w:ascii="方正小标宋简体" w:hAnsi="方正小标宋简体" w:eastAsia="方正小标宋简体" w:cs="方正小标宋简体"/>
          <w:sz w:val="44"/>
          <w:highlight w:val="none"/>
          <w:lang w:val="en-US" w:eastAsia="zh-CN"/>
        </w:rPr>
        <w:t xml:space="preserve"> </w:t>
      </w:r>
      <w:r>
        <w:rPr>
          <w:rFonts w:hint="eastAsia" w:ascii="方正小标宋简体" w:hAnsi="方正小标宋简体" w:eastAsia="方正小标宋简体" w:cs="方正小标宋简体"/>
          <w:sz w:val="44"/>
          <w:highlight w:val="none"/>
        </w:rPr>
        <w:t>民</w:t>
      </w:r>
      <w:r>
        <w:rPr>
          <w:rFonts w:hint="eastAsia" w:ascii="方正小标宋简体" w:hAnsi="方正小标宋简体" w:eastAsia="方正小标宋简体" w:cs="方正小标宋简体"/>
          <w:sz w:val="44"/>
          <w:highlight w:val="none"/>
          <w:lang w:val="en-US" w:eastAsia="zh-CN"/>
        </w:rPr>
        <w:t xml:space="preserve"> </w:t>
      </w:r>
      <w:r>
        <w:rPr>
          <w:rFonts w:hint="eastAsia" w:ascii="方正小标宋简体" w:hAnsi="方正小标宋简体" w:eastAsia="方正小标宋简体" w:cs="方正小标宋简体"/>
          <w:sz w:val="44"/>
          <w:highlight w:val="none"/>
        </w:rPr>
        <w:t>政</w:t>
      </w:r>
      <w:r>
        <w:rPr>
          <w:rFonts w:hint="eastAsia" w:ascii="方正小标宋简体" w:hAnsi="方正小标宋简体" w:eastAsia="方正小标宋简体" w:cs="方正小标宋简体"/>
          <w:sz w:val="44"/>
          <w:highlight w:val="none"/>
          <w:lang w:val="en-US" w:eastAsia="zh-CN"/>
        </w:rPr>
        <w:t xml:space="preserve"> </w:t>
      </w:r>
      <w:r>
        <w:rPr>
          <w:rFonts w:hint="eastAsia" w:ascii="方正小标宋简体" w:hAnsi="方正小标宋简体" w:eastAsia="方正小标宋简体" w:cs="方正小标宋简体"/>
          <w:sz w:val="44"/>
          <w:highlight w:val="none"/>
        </w:rPr>
        <w:t>府</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Cs/>
          <w:sz w:val="44"/>
          <w:highlight w:val="none"/>
        </w:rPr>
      </w:pPr>
      <w:r>
        <w:rPr>
          <w:rFonts w:hint="eastAsia" w:ascii="方正小标宋简体" w:hAnsi="方正小标宋简体" w:eastAsia="方正小标宋简体" w:cs="方正小标宋简体"/>
          <w:bCs/>
          <w:sz w:val="44"/>
          <w:highlight w:val="none"/>
        </w:rPr>
        <w:t>行政复议决定书</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ascii="CESI宋体-GB13000" w:hAnsi="CESI宋体-GB13000"/>
          <w:highlight w:val="none"/>
        </w:rPr>
      </w:pPr>
    </w:p>
    <w:p>
      <w:pPr>
        <w:keepNext w:val="0"/>
        <w:keepLines w:val="0"/>
        <w:pageBreakBefore w:val="0"/>
        <w:widowControl w:val="0"/>
        <w:kinsoku/>
        <w:wordWrap/>
        <w:overflowPunct/>
        <w:topLinePunct w:val="0"/>
        <w:autoSpaceDE/>
        <w:autoSpaceDN/>
        <w:bidi w:val="0"/>
        <w:adjustRightInd/>
        <w:snapToGrid w:val="0"/>
        <w:spacing w:line="560" w:lineRule="exact"/>
        <w:jc w:val="right"/>
        <w:textAlignment w:val="auto"/>
        <w:rPr>
          <w:rFonts w:ascii="仿宋_GB2312" w:hAnsi="仿宋_GB2312" w:eastAsia="仿宋_GB2312"/>
          <w:sz w:val="32"/>
          <w:highlight w:val="none"/>
        </w:rPr>
      </w:pPr>
      <w:r>
        <w:rPr>
          <w:rFonts w:ascii="CESI宋体-GB13000" w:hAnsi="CESI宋体-GB13000"/>
          <w:b/>
          <w:bCs/>
          <w:sz w:val="36"/>
          <w:highlight w:val="none"/>
        </w:rPr>
        <w:t xml:space="preserve">       </w:t>
      </w:r>
      <w:r>
        <w:rPr>
          <w:rFonts w:ascii="CESI宋体-GB13000" w:hAnsi="CESI宋体-GB13000" w:eastAsia="仿宋_GB2312"/>
          <w:b/>
          <w:bCs/>
          <w:sz w:val="36"/>
          <w:highlight w:val="none"/>
        </w:rPr>
        <w:t xml:space="preserve">                  </w:t>
      </w:r>
      <w:r>
        <w:rPr>
          <w:rFonts w:ascii="仿宋_GB2312" w:hAnsi="仿宋_GB2312" w:eastAsia="仿宋_GB2312"/>
          <w:sz w:val="32"/>
          <w:highlight w:val="none"/>
        </w:rPr>
        <w:t>深</w:t>
      </w:r>
      <w:r>
        <w:rPr>
          <w:rFonts w:hint="eastAsia" w:ascii="仿宋_GB2312" w:hAnsi="仿宋_GB2312" w:eastAsia="仿宋_GB2312"/>
          <w:sz w:val="32"/>
          <w:highlight w:val="none"/>
          <w:lang w:eastAsia="zh-CN"/>
        </w:rPr>
        <w:t>光</w:t>
      </w:r>
      <w:r>
        <w:rPr>
          <w:rFonts w:ascii="仿宋_GB2312" w:hAnsi="仿宋_GB2312" w:eastAsia="仿宋_GB2312"/>
          <w:sz w:val="32"/>
          <w:highlight w:val="none"/>
        </w:rPr>
        <w:t>府</w:t>
      </w:r>
      <w:r>
        <w:rPr>
          <w:rFonts w:hint="eastAsia" w:ascii="仿宋_GB2312" w:hAnsi="仿宋_GB2312" w:eastAsia="仿宋_GB2312"/>
          <w:sz w:val="32"/>
          <w:highlight w:val="none"/>
          <w:lang w:eastAsia="zh-CN"/>
        </w:rPr>
        <w:t>行</w:t>
      </w:r>
      <w:r>
        <w:rPr>
          <w:rFonts w:hint="eastAsia" w:ascii="仿宋_GB2312" w:hAnsi="仿宋_GB2312" w:eastAsia="仿宋_GB2312"/>
          <w:sz w:val="32"/>
          <w:highlight w:val="none"/>
        </w:rPr>
        <w:t>复</w:t>
      </w:r>
      <w:r>
        <w:rPr>
          <w:rFonts w:ascii="仿宋_GB2312" w:hAnsi="仿宋_GB2312" w:eastAsia="仿宋_GB2312"/>
          <w:sz w:val="32"/>
          <w:highlight w:val="none"/>
        </w:rPr>
        <w:t>〔</w:t>
      </w:r>
      <w:r>
        <w:rPr>
          <w:rFonts w:hint="eastAsia" w:ascii="仿宋_GB2312" w:hAnsi="仿宋_GB2312" w:eastAsia="仿宋_GB2312"/>
          <w:sz w:val="32"/>
          <w:highlight w:val="none"/>
          <w:lang w:val="en-US" w:eastAsia="zh-CN"/>
        </w:rPr>
        <w:t>202</w:t>
      </w:r>
      <w:r>
        <w:rPr>
          <w:rFonts w:hint="default" w:ascii="仿宋_GB2312" w:hAnsi="仿宋_GB2312" w:eastAsia="仿宋_GB2312"/>
          <w:sz w:val="32"/>
          <w:highlight w:val="none"/>
          <w:lang w:val="en" w:eastAsia="zh-CN"/>
        </w:rPr>
        <w:t>3</w:t>
      </w:r>
      <w:r>
        <w:rPr>
          <w:rFonts w:ascii="仿宋_GB2312" w:hAnsi="仿宋_GB2312" w:eastAsia="仿宋_GB2312"/>
          <w:sz w:val="32"/>
          <w:highlight w:val="none"/>
        </w:rPr>
        <w:t>〕</w:t>
      </w:r>
      <w:r>
        <w:rPr>
          <w:rFonts w:hint="default" w:ascii="仿宋_GB2312" w:hAnsi="仿宋_GB2312" w:eastAsia="仿宋_GB2312"/>
          <w:sz w:val="32"/>
          <w:highlight w:val="none"/>
          <w:lang w:val="en"/>
        </w:rPr>
        <w:t>44</w:t>
      </w:r>
      <w:r>
        <w:rPr>
          <w:rFonts w:ascii="仿宋_GB2312" w:hAnsi="仿宋_GB2312" w:eastAsia="仿宋_GB2312"/>
          <w:sz w:val="32"/>
          <w:highlight w:val="none"/>
        </w:rPr>
        <w:t>号</w:t>
      </w: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ascii="CESI宋体-GB13000" w:hAnsi="CESI宋体-GB13000" w:eastAsia="仿宋_GB2312"/>
          <w:sz w:val="32"/>
          <w:highlight w:val="none"/>
          <w:u w:val="single"/>
        </w:rPr>
      </w:pPr>
    </w:p>
    <w:p>
      <w:pPr>
        <w:pStyle w:val="7"/>
        <w:keepNext w:val="0"/>
        <w:keepLines w:val="0"/>
        <w:pageBreakBefore w:val="0"/>
        <w:widowControl w:val="0"/>
        <w:kinsoku/>
        <w:wordWrap/>
        <w:overflowPunct/>
        <w:topLinePunct w:val="0"/>
        <w:autoSpaceDE/>
        <w:autoSpaceDN/>
        <w:bidi w:val="0"/>
        <w:adjustRightInd/>
        <w:snapToGrid w:val="0"/>
        <w:spacing w:after="0" w:line="560" w:lineRule="exact"/>
        <w:ind w:firstLine="640" w:firstLineChars="200"/>
        <w:textAlignment w:val="auto"/>
        <w:rPr>
          <w:rFonts w:hint="default" w:hAnsi="仿宋_GB2312"/>
          <w:sz w:val="32"/>
          <w:highlight w:val="none"/>
          <w:lang w:val="en-US" w:eastAsia="zh-CN"/>
        </w:rPr>
      </w:pPr>
      <w:r>
        <w:rPr>
          <w:rFonts w:ascii="CESI宋体-GB13000" w:hAnsi="CESI宋体-GB13000" w:eastAsia="黑体"/>
          <w:sz w:val="32"/>
          <w:highlight w:val="none"/>
        </w:rPr>
        <w:t>申请人：</w:t>
      </w:r>
      <w:r>
        <w:rPr>
          <w:rFonts w:hint="default" w:ascii="仿宋_GB2312" w:hAnsi="仿宋_GB2312" w:eastAsia="仿宋_GB2312" w:cs="Times New Roman"/>
          <w:kern w:val="2"/>
          <w:sz w:val="32"/>
          <w:szCs w:val="24"/>
          <w:highlight w:val="none"/>
          <w:lang w:val="en" w:eastAsia="zh-CN" w:bidi="ar-SA"/>
        </w:rPr>
        <w:t>庸某</w:t>
      </w:r>
    </w:p>
    <w:p>
      <w:pPr>
        <w:pStyle w:val="7"/>
        <w:keepNext w:val="0"/>
        <w:keepLines w:val="0"/>
        <w:pageBreakBefore w:val="0"/>
        <w:widowControl w:val="0"/>
        <w:kinsoku/>
        <w:wordWrap/>
        <w:overflowPunct/>
        <w:topLinePunct w:val="0"/>
        <w:autoSpaceDE/>
        <w:autoSpaceDN/>
        <w:bidi w:val="0"/>
        <w:adjustRightInd/>
        <w:snapToGrid w:val="0"/>
        <w:spacing w:after="0" w:line="560" w:lineRule="exact"/>
        <w:ind w:firstLine="640" w:firstLineChars="200"/>
        <w:textAlignment w:val="auto"/>
        <w:rPr>
          <w:rFonts w:hint="eastAsia" w:ascii="CESI宋体-GB13000" w:hAnsi="CESI宋体-GB13000" w:eastAsia="黑体"/>
          <w:sz w:val="32"/>
          <w:highlight w:val="none"/>
          <w:lang w:eastAsia="zh-CN"/>
        </w:rPr>
      </w:pPr>
      <w:r>
        <w:rPr>
          <w:rFonts w:ascii="CESI宋体-GB13000" w:hAnsi="CESI宋体-GB13000" w:eastAsia="黑体"/>
          <w:sz w:val="32"/>
          <w:highlight w:val="none"/>
        </w:rPr>
        <w:t>被申请人：</w:t>
      </w:r>
      <w:r>
        <w:rPr>
          <w:rFonts w:hint="eastAsia" w:ascii="CESI宋体-GB13000" w:hAnsi="CESI宋体-GB13000"/>
          <w:sz w:val="32"/>
          <w:highlight w:val="none"/>
          <w:lang w:eastAsia="zh-CN"/>
        </w:rPr>
        <w:t>深圳市公安局光明分局</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仿宋_GB2312" w:hAnsi="仿宋_GB2312" w:eastAsia="仿宋_GB2312"/>
          <w:sz w:val="32"/>
          <w:highlight w:val="none"/>
          <w:lang w:val="en-US" w:eastAsia="zh-CN"/>
        </w:rPr>
      </w:pPr>
      <w:r>
        <w:rPr>
          <w:rFonts w:ascii="CESI宋体-GB13000" w:hAnsi="CESI宋体-GB13000" w:eastAsia="仿宋_GB2312"/>
          <w:sz w:val="32"/>
          <w:highlight w:val="none"/>
        </w:rPr>
        <w:t>地址：</w:t>
      </w:r>
      <w:r>
        <w:rPr>
          <w:rFonts w:hint="eastAsia" w:ascii="CESI宋体-GB13000" w:hAnsi="CESI宋体-GB13000" w:eastAsia="仿宋_GB2312"/>
          <w:sz w:val="32"/>
          <w:highlight w:val="none"/>
          <w:lang w:eastAsia="zh-CN"/>
        </w:rPr>
        <w:t>深圳市光明区科林路</w:t>
      </w:r>
      <w:r>
        <w:rPr>
          <w:rFonts w:hint="eastAsia" w:ascii="仿宋_GB2312" w:hAnsi="仿宋_GB2312" w:eastAsia="仿宋_GB2312"/>
          <w:sz w:val="32"/>
          <w:highlight w:val="none"/>
          <w:lang w:val="en-US" w:eastAsia="zh-CN"/>
        </w:rPr>
        <w:t>333</w:t>
      </w:r>
      <w:r>
        <w:rPr>
          <w:rFonts w:hint="eastAsia" w:ascii="CESI宋体-GB13000" w:hAnsi="CESI宋体-GB13000" w:eastAsia="仿宋_GB2312"/>
          <w:sz w:val="32"/>
          <w:highlight w:val="none"/>
          <w:lang w:val="en-US" w:eastAsia="zh-CN"/>
        </w:rPr>
        <w:t>号</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CESI宋体-GB13000" w:hAnsi="CESI宋体-GB13000" w:eastAsia="仿宋_GB2312"/>
          <w:sz w:val="32"/>
          <w:highlight w:val="none"/>
          <w:lang w:eastAsia="zh-CN"/>
        </w:rPr>
      </w:pPr>
      <w:r>
        <w:rPr>
          <w:rFonts w:ascii="CESI宋体-GB13000" w:hAnsi="CESI宋体-GB13000" w:eastAsia="仿宋_GB2312"/>
          <w:sz w:val="32"/>
          <w:highlight w:val="none"/>
        </w:rPr>
        <w:t>法定代表人：</w:t>
      </w:r>
      <w:r>
        <w:rPr>
          <w:rFonts w:hint="eastAsia" w:ascii="CESI宋体-GB13000" w:hAnsi="CESI宋体-GB13000" w:eastAsia="仿宋_GB2312"/>
          <w:sz w:val="32"/>
          <w:highlight w:val="none"/>
          <w:lang w:eastAsia="zh-CN"/>
        </w:rPr>
        <w:t>孙雪松，局长</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sz w:val="32"/>
          <w:highlight w:val="none"/>
        </w:rPr>
      </w:pP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CESI宋体-GB13000" w:hAnsi="CESI宋体-GB13000" w:eastAsia="仿宋_GB2312"/>
          <w:sz w:val="32"/>
          <w:szCs w:val="32"/>
          <w:highlight w:val="none"/>
        </w:rPr>
      </w:pPr>
      <w:r>
        <w:rPr>
          <w:rFonts w:ascii="仿宋_GB2312" w:hAnsi="仿宋_GB2312" w:eastAsia="仿宋_GB2312"/>
          <w:sz w:val="32"/>
          <w:szCs w:val="32"/>
          <w:highlight w:val="none"/>
        </w:rPr>
        <w:t>申请</w:t>
      </w:r>
      <w:r>
        <w:rPr>
          <w:rFonts w:hint="eastAsia" w:ascii="Times New Roman" w:hAnsi="Times New Roman" w:eastAsia="仿宋_GB2312" w:cs="黑体"/>
          <w:b w:val="0"/>
          <w:bCs w:val="0"/>
          <w:color w:val="000000"/>
          <w:kern w:val="2"/>
          <w:sz w:val="32"/>
          <w:szCs w:val="44"/>
          <w:lang w:val="en-US" w:eastAsia="zh-CN" w:bidi="zh-CN"/>
        </w:rPr>
        <w:t>人</w:t>
      </w:r>
      <w:r>
        <w:rPr>
          <w:rFonts w:hint="default" w:ascii="仿宋_GB2312" w:hAnsi="仿宋_GB2312" w:eastAsia="仿宋_GB2312" w:cs="Times New Roman"/>
          <w:kern w:val="2"/>
          <w:sz w:val="32"/>
          <w:szCs w:val="24"/>
          <w:highlight w:val="none"/>
          <w:lang w:val="en" w:eastAsia="zh-CN" w:bidi="ar-SA"/>
        </w:rPr>
        <w:t>庸某</w:t>
      </w:r>
      <w:r>
        <w:rPr>
          <w:rFonts w:hint="default" w:ascii="仿宋_GB2312" w:hAnsi="仿宋_GB2312" w:eastAsia="仿宋_GB2312" w:cs="Times New Roman"/>
          <w:b w:val="0"/>
          <w:bCs w:val="0"/>
          <w:kern w:val="2"/>
          <w:sz w:val="32"/>
          <w:szCs w:val="32"/>
          <w:highlight w:val="none"/>
          <w:lang w:val="en-US" w:eastAsia="zh-CN" w:bidi="zh-CN"/>
        </w:rPr>
        <w:t>（以下</w:t>
      </w:r>
      <w:r>
        <w:rPr>
          <w:rFonts w:hint="eastAsia" w:ascii="Times New Roman" w:hAnsi="Times New Roman" w:eastAsia="仿宋_GB2312" w:cs="黑体"/>
          <w:b w:val="0"/>
          <w:bCs w:val="0"/>
          <w:color w:val="000000"/>
          <w:kern w:val="2"/>
          <w:sz w:val="32"/>
          <w:szCs w:val="44"/>
          <w:lang w:val="en-US" w:eastAsia="zh-CN" w:bidi="zh-CN"/>
        </w:rPr>
        <w:t>简称申请人）因不服被申请</w:t>
      </w:r>
      <w:r>
        <w:rPr>
          <w:rFonts w:ascii="仿宋_GB2312" w:hAnsi="仿宋_GB2312" w:eastAsia="仿宋_GB2312"/>
          <w:sz w:val="32"/>
          <w:szCs w:val="32"/>
          <w:highlight w:val="none"/>
        </w:rPr>
        <w:t>人</w:t>
      </w:r>
      <w:r>
        <w:rPr>
          <w:rFonts w:hint="eastAsia" w:ascii="仿宋_GB2312" w:hAnsi="仿宋_GB2312" w:eastAsia="仿宋_GB2312" w:cs="仿宋_GB2312"/>
          <w:sz w:val="32"/>
          <w:szCs w:val="32"/>
          <w:lang w:val="en-US" w:eastAsia="zh-CN"/>
        </w:rPr>
        <w:t>深圳市公安局光明分局</w:t>
      </w:r>
      <w:r>
        <w:rPr>
          <w:rFonts w:hint="eastAsia" w:ascii="Times New Roman" w:hAnsi="Times New Roman" w:eastAsia="仿宋_GB2312" w:cs="黑体"/>
          <w:b w:val="0"/>
          <w:bCs w:val="0"/>
          <w:color w:val="000000"/>
          <w:kern w:val="2"/>
          <w:sz w:val="32"/>
          <w:szCs w:val="44"/>
          <w:lang w:val="en-US" w:eastAsia="zh-CN" w:bidi="zh-CN"/>
        </w:rPr>
        <w:t>（以下简称被申请人）</w:t>
      </w:r>
      <w:r>
        <w:rPr>
          <w:rFonts w:hint="eastAsia" w:ascii="仿宋_GB2312" w:hAnsi="仿宋_GB2312" w:eastAsia="仿宋_GB2312"/>
          <w:sz w:val="32"/>
          <w:highlight w:val="none"/>
          <w:lang w:eastAsia="zh-CN"/>
        </w:rPr>
        <w:t>于</w:t>
      </w:r>
      <w:r>
        <w:rPr>
          <w:rFonts w:hint="eastAsia" w:ascii="仿宋_GB2312" w:hAnsi="仿宋_GB2312" w:eastAsia="仿宋_GB2312"/>
          <w:sz w:val="32"/>
          <w:highlight w:val="none"/>
          <w:lang w:val="en-US" w:eastAsia="zh-CN"/>
        </w:rPr>
        <w:t>2023年3月14日以深光公（马田）行罚决字</w:t>
      </w:r>
      <w:r>
        <w:rPr>
          <w:rFonts w:ascii="仿宋_GB2312" w:hAnsi="仿宋_GB2312" w:eastAsia="仿宋_GB2312"/>
          <w:sz w:val="32"/>
          <w:highlight w:val="none"/>
        </w:rPr>
        <w:t>〔</w:t>
      </w:r>
      <w:r>
        <w:rPr>
          <w:rFonts w:hint="eastAsia" w:ascii="仿宋_GB2312" w:hAnsi="仿宋_GB2312" w:eastAsia="仿宋_GB2312"/>
          <w:sz w:val="32"/>
          <w:highlight w:val="none"/>
          <w:lang w:val="en-US" w:eastAsia="zh-CN"/>
        </w:rPr>
        <w:t>2023</w:t>
      </w:r>
      <w:r>
        <w:rPr>
          <w:rFonts w:ascii="仿宋_GB2312" w:hAnsi="仿宋_GB2312" w:eastAsia="仿宋_GB2312"/>
          <w:sz w:val="32"/>
          <w:highlight w:val="none"/>
        </w:rPr>
        <w:t>〕</w:t>
      </w:r>
      <w:r>
        <w:rPr>
          <w:rFonts w:hint="eastAsia" w:ascii="仿宋_GB2312" w:hAnsi="仿宋_GB2312" w:eastAsia="仿宋_GB2312" w:cs="Times New Roman"/>
          <w:i w:val="0"/>
          <w:caps w:val="0"/>
          <w:spacing w:val="0"/>
          <w:kern w:val="2"/>
          <w:sz w:val="32"/>
          <w:szCs w:val="22"/>
          <w:highlight w:val="none"/>
          <w:shd w:val="clear" w:color="auto" w:fill="auto"/>
          <w:lang w:val="en" w:eastAsia="zh-CN" w:bidi="ar-SA"/>
        </w:rPr>
        <w:t>××</w:t>
      </w:r>
      <w:r>
        <w:rPr>
          <w:rFonts w:hint="eastAsia" w:ascii="仿宋_GB2312" w:hAnsi="仿宋_GB2312" w:eastAsia="仿宋_GB2312"/>
          <w:sz w:val="32"/>
          <w:highlight w:val="none"/>
          <w:lang w:val="en-US" w:eastAsia="zh-CN"/>
        </w:rPr>
        <w:t>号《行政处罚决定书》（以下简称</w:t>
      </w:r>
      <w:r>
        <w:rPr>
          <w:rFonts w:hint="default" w:ascii="仿宋_GB2312" w:hAnsi="仿宋_GB2312" w:eastAsia="仿宋_GB2312"/>
          <w:sz w:val="32"/>
          <w:highlight w:val="none"/>
          <w:lang w:val="en" w:eastAsia="zh-CN"/>
        </w:rPr>
        <w:t>案涉行政处罚决定</w:t>
      </w:r>
      <w:r>
        <w:rPr>
          <w:rFonts w:hint="eastAsia" w:ascii="仿宋_GB2312" w:hAnsi="仿宋_GB2312" w:eastAsia="仿宋_GB2312"/>
          <w:sz w:val="32"/>
          <w:highlight w:val="none"/>
          <w:lang w:val="en-US" w:eastAsia="zh-CN"/>
        </w:rPr>
        <w:t>）</w:t>
      </w:r>
      <w:r>
        <w:rPr>
          <w:rFonts w:hint="eastAsia" w:ascii="仿宋_GB2312" w:hAnsi="仿宋_GB2312" w:eastAsia="仿宋_GB2312"/>
          <w:sz w:val="32"/>
          <w:highlight w:val="none"/>
          <w:lang w:eastAsia="zh-CN"/>
        </w:rPr>
        <w:t>作出的具体行政行为</w:t>
      </w:r>
      <w:r>
        <w:rPr>
          <w:rFonts w:ascii="仿宋_GB2312" w:hAnsi="仿宋_GB2312" w:eastAsia="仿宋_GB2312"/>
          <w:sz w:val="32"/>
          <w:highlight w:val="none"/>
        </w:rPr>
        <w:t>，</w:t>
      </w:r>
      <w:r>
        <w:rPr>
          <w:rFonts w:hint="eastAsia" w:ascii="仿宋_GB2312" w:hAnsi="仿宋_GB2312" w:eastAsia="仿宋_GB2312" w:cs="仿宋_GB2312"/>
          <w:sz w:val="32"/>
        </w:rPr>
        <w:t>向本机关提</w:t>
      </w:r>
      <w:r>
        <w:rPr>
          <w:rFonts w:hint="eastAsia" w:ascii="仿宋_GB2312" w:hAnsi="仿宋_GB2312" w:eastAsia="仿宋_GB2312" w:cs="仿宋_GB2312"/>
          <w:sz w:val="32"/>
          <w:lang w:val="en-US" w:eastAsia="zh-CN"/>
        </w:rPr>
        <w:t>起</w:t>
      </w:r>
      <w:r>
        <w:rPr>
          <w:rFonts w:hint="eastAsia" w:ascii="仿宋_GB2312" w:hAnsi="仿宋_GB2312" w:eastAsia="仿宋_GB2312" w:cs="仿宋_GB2312"/>
          <w:sz w:val="32"/>
        </w:rPr>
        <w:t>行政复议，本机关依法予以受理。</w:t>
      </w:r>
      <w:r>
        <w:rPr>
          <w:rFonts w:hint="eastAsia" w:ascii="仿宋_GB2312" w:hAnsi="仿宋_GB2312" w:eastAsia="仿宋_GB2312" w:cs="仿宋_GB2312"/>
          <w:sz w:val="32"/>
          <w:szCs w:val="32"/>
        </w:rPr>
        <w:t>被申请人向本机关提交了书面答复及证据材料，本案现已审理终结。</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CESI宋体-GB13000" w:hAnsi="CESI宋体-GB13000" w:eastAsia="黑体"/>
          <w:sz w:val="32"/>
          <w:highlight w:val="none"/>
        </w:rPr>
      </w:pPr>
      <w:r>
        <w:rPr>
          <w:rFonts w:ascii="CESI宋体-GB13000" w:hAnsi="CESI宋体-GB13000" w:eastAsia="黑体"/>
          <w:sz w:val="32"/>
          <w:highlight w:val="none"/>
        </w:rPr>
        <w:t>申请人称：</w:t>
      </w:r>
    </w:p>
    <w:p>
      <w:pPr>
        <w:pStyle w:val="7"/>
        <w:keepNext w:val="0"/>
        <w:keepLines w:val="0"/>
        <w:pageBreakBefore w:val="0"/>
        <w:widowControl w:val="0"/>
        <w:kinsoku/>
        <w:wordWrap/>
        <w:overflowPunct/>
        <w:topLinePunct w:val="0"/>
        <w:autoSpaceDE/>
        <w:autoSpaceDN/>
        <w:bidi w:val="0"/>
        <w:adjustRightInd/>
        <w:snapToGrid w:val="0"/>
        <w:spacing w:after="0" w:line="560" w:lineRule="exact"/>
        <w:ind w:firstLine="640" w:firstLineChars="200"/>
        <w:textAlignment w:val="auto"/>
        <w:rPr>
          <w:rFonts w:hint="default"/>
          <w:lang w:val="en-US" w:eastAsia="zh-CN"/>
        </w:rPr>
      </w:pPr>
      <w:r>
        <w:rPr>
          <w:rFonts w:hint="eastAsia" w:hAnsi="仿宋_GB2312"/>
          <w:sz w:val="32"/>
          <w:highlight w:val="none"/>
          <w:lang w:val="en-US" w:eastAsia="zh-CN"/>
        </w:rPr>
        <w:t>申请人未殴打第三人</w:t>
      </w:r>
      <w:r>
        <w:rPr>
          <w:rFonts w:hint="default" w:hAnsi="仿宋_GB2312"/>
          <w:sz w:val="32"/>
          <w:highlight w:val="none"/>
          <w:lang w:val="en" w:eastAsia="zh-CN"/>
        </w:rPr>
        <w:t>陈某</w:t>
      </w:r>
      <w:r>
        <w:rPr>
          <w:rFonts w:hint="eastAsia" w:hAnsi="仿宋_GB2312"/>
          <w:sz w:val="32"/>
          <w:highlight w:val="none"/>
          <w:lang w:val="en-US" w:eastAsia="zh-CN"/>
        </w:rPr>
        <w:t>（以下简称第三人），对被申请人的处理意见不服，请求撤销被申请人对申请人作出的</w:t>
      </w:r>
      <w:r>
        <w:rPr>
          <w:rFonts w:hint="default" w:hAnsi="仿宋_GB2312"/>
          <w:sz w:val="32"/>
          <w:highlight w:val="none"/>
          <w:lang w:val="en" w:eastAsia="zh-CN"/>
        </w:rPr>
        <w:t>案涉行政处罚决定</w:t>
      </w:r>
      <w:r>
        <w:rPr>
          <w:rFonts w:hint="eastAsia" w:hAnsi="仿宋_GB2312"/>
          <w:sz w:val="32"/>
          <w:highlight w:val="none"/>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CESI宋体-GB13000" w:hAnsi="CESI宋体-GB13000" w:eastAsia="黑体"/>
          <w:sz w:val="32"/>
          <w:highlight w:val="none"/>
        </w:rPr>
      </w:pPr>
      <w:r>
        <w:rPr>
          <w:rFonts w:ascii="CESI宋体-GB13000" w:hAnsi="CESI宋体-GB13000" w:eastAsia="黑体"/>
          <w:sz w:val="32"/>
          <w:highlight w:val="none"/>
        </w:rPr>
        <w:t>被申请人答复称：</w:t>
      </w:r>
    </w:p>
    <w:p>
      <w:pPr>
        <w:pStyle w:val="7"/>
        <w:keepNext w:val="0"/>
        <w:keepLines w:val="0"/>
        <w:pageBreakBefore w:val="0"/>
        <w:widowControl w:val="0"/>
        <w:numPr>
          <w:ilvl w:val="0"/>
          <w:numId w:val="1"/>
        </w:numPr>
        <w:kinsoku/>
        <w:wordWrap/>
        <w:overflowPunct/>
        <w:topLinePunct w:val="0"/>
        <w:autoSpaceDE/>
        <w:autoSpaceDN/>
        <w:bidi w:val="0"/>
        <w:adjustRightInd/>
        <w:snapToGrid w:val="0"/>
        <w:spacing w:after="0" w:line="560" w:lineRule="exact"/>
        <w:ind w:firstLine="640" w:firstLineChars="200"/>
        <w:textAlignment w:val="auto"/>
        <w:rPr>
          <w:rFonts w:hint="default" w:hAnsi="仿宋_GB2312"/>
          <w:sz w:val="32"/>
          <w:highlight w:val="none"/>
          <w:lang w:val="en-US" w:eastAsia="zh-CN"/>
        </w:rPr>
      </w:pPr>
      <w:r>
        <w:rPr>
          <w:rFonts w:hint="eastAsia" w:hAnsi="仿宋_GB2312"/>
          <w:sz w:val="32"/>
          <w:highlight w:val="none"/>
          <w:lang w:val="en-US" w:eastAsia="zh-CN"/>
        </w:rPr>
        <w:t>被申请人作出的行政处罚决定事实清楚，证据充分</w:t>
      </w:r>
    </w:p>
    <w:p>
      <w:pPr>
        <w:spacing w:line="560" w:lineRule="exact"/>
        <w:ind w:firstLine="640" w:firstLineChars="200"/>
        <w:rPr>
          <w:rFonts w:hint="eastAsia" w:ascii="仿宋_GB2312" w:hAnsi="仿宋_GB2312" w:eastAsia="仿宋_GB2312" w:cs="Times New Roman"/>
          <w:kern w:val="2"/>
          <w:sz w:val="32"/>
          <w:szCs w:val="24"/>
          <w:highlight w:val="none"/>
          <w:lang w:val="en-US" w:eastAsia="zh-CN" w:bidi="ar-SA"/>
        </w:rPr>
      </w:pPr>
      <w:r>
        <w:rPr>
          <w:rFonts w:hint="eastAsia" w:ascii="仿宋_GB2312" w:hAnsi="仿宋_GB2312" w:eastAsia="仿宋_GB2312" w:cs="Times New Roman"/>
          <w:kern w:val="2"/>
          <w:sz w:val="32"/>
          <w:szCs w:val="24"/>
          <w:highlight w:val="none"/>
          <w:lang w:val="en-US" w:eastAsia="zh-CN" w:bidi="ar-SA"/>
        </w:rPr>
        <w:t>2023年3月9日9时许，申请人上班时与第三人因穿戴安全带问题发生口角纠纷，双方言语争执中，申请人动手打了第三人左脸一下（第一现场无监控）。第三人进入后，在双方继续争吵的过程中，第三人打了申请人的右脸一下（第二现场有监控），申请人追着要反击，被同事劝阻后倒地、打滚。经广东</w:t>
      </w:r>
      <w:r>
        <w:rPr>
          <w:rFonts w:hint="default" w:ascii="仿宋_GB2312" w:hAnsi="仿宋_GB2312" w:eastAsia="仿宋_GB2312" w:cs="Times New Roman"/>
          <w:kern w:val="2"/>
          <w:sz w:val="32"/>
          <w:szCs w:val="24"/>
          <w:highlight w:val="none"/>
          <w:lang w:val="en" w:eastAsia="zh-CN" w:bidi="ar-SA"/>
        </w:rPr>
        <w:t>××</w:t>
      </w:r>
      <w:r>
        <w:rPr>
          <w:rFonts w:hint="eastAsia" w:ascii="仿宋_GB2312" w:hAnsi="仿宋_GB2312" w:eastAsia="仿宋_GB2312" w:cs="Times New Roman"/>
          <w:kern w:val="2"/>
          <w:sz w:val="32"/>
          <w:szCs w:val="24"/>
          <w:highlight w:val="none"/>
          <w:lang w:val="en-US" w:eastAsia="zh-CN" w:bidi="ar-SA"/>
        </w:rPr>
        <w:t>司法鉴定中心鉴定，申请人的损伤程度为轻微伤，第三人的损伤程度为未达轻微伤。以上事实有申请人和第三人的陈述和申辩、证人证言、辨认笔录、视听资料等证据证实。</w:t>
      </w:r>
    </w:p>
    <w:p>
      <w:pPr>
        <w:spacing w:line="560" w:lineRule="exact"/>
        <w:ind w:firstLine="640" w:firstLineChars="200"/>
        <w:rPr>
          <w:rFonts w:hint="eastAsia" w:ascii="仿宋_GB2312" w:hAnsi="仿宋_GB2312" w:eastAsia="仿宋_GB2312" w:cs="Times New Roman"/>
          <w:kern w:val="2"/>
          <w:sz w:val="32"/>
          <w:szCs w:val="24"/>
          <w:highlight w:val="none"/>
          <w:lang w:val="en-US" w:eastAsia="zh-CN" w:bidi="ar-SA"/>
        </w:rPr>
      </w:pPr>
      <w:r>
        <w:rPr>
          <w:rFonts w:hint="eastAsia" w:ascii="仿宋_GB2312" w:hAnsi="仿宋_GB2312" w:eastAsia="仿宋_GB2312" w:cs="Times New Roman"/>
          <w:kern w:val="2"/>
          <w:sz w:val="32"/>
          <w:szCs w:val="24"/>
          <w:highlight w:val="none"/>
          <w:lang w:val="en-US" w:eastAsia="zh-CN" w:bidi="ar-SA"/>
        </w:rPr>
        <w:t>二、被申请人办理案件过程中程序合法，行为性质认定准确，法律适用恰当</w:t>
      </w:r>
    </w:p>
    <w:p>
      <w:pPr>
        <w:spacing w:line="560" w:lineRule="exact"/>
        <w:ind w:firstLine="640" w:firstLineChars="200"/>
        <w:rPr>
          <w:rFonts w:hint="default" w:hAnsi="仿宋_GB2312"/>
          <w:sz w:val="32"/>
          <w:highlight w:val="none"/>
          <w:lang w:val="en-US" w:eastAsia="zh-CN"/>
        </w:rPr>
      </w:pPr>
      <w:r>
        <w:rPr>
          <w:rFonts w:hint="eastAsia" w:ascii="仿宋_GB2312" w:hAnsi="仿宋_GB2312" w:eastAsia="仿宋_GB2312" w:cs="Times New Roman"/>
          <w:kern w:val="2"/>
          <w:sz w:val="32"/>
          <w:szCs w:val="24"/>
          <w:highlight w:val="none"/>
          <w:lang w:val="en-US" w:eastAsia="zh-CN" w:bidi="ar-SA"/>
        </w:rPr>
        <w:t>被申请人依法及时受理案件，对申请人进行传唤并展开调查，依法告知，符合《中华人民共和国治安管理处罚法》第八十二条等法律之规定，程序合法。申请人殴打第三人的行为侵害了第三人的身体权和健康权，其行为符合殴打他人的违法构成。 申请人与第三人发生言语争执后，申请人先动手殴打第三人的行为明显不当，被申请人依据</w:t>
      </w:r>
      <w:r>
        <w:rPr>
          <w:rFonts w:hint="default" w:ascii="仿宋_GB2312" w:hAnsi="仿宋_GB2312" w:eastAsia="仿宋_GB2312" w:cs="Times New Roman"/>
          <w:kern w:val="2"/>
          <w:sz w:val="32"/>
          <w:szCs w:val="24"/>
          <w:highlight w:val="none"/>
          <w:lang w:val="en" w:eastAsia="zh-CN" w:bidi="ar-SA"/>
        </w:rPr>
        <w:t>《中华人民共和国治安管理处罚法》</w:t>
      </w:r>
      <w:r>
        <w:rPr>
          <w:rFonts w:hint="eastAsia" w:ascii="仿宋_GB2312" w:hAnsi="仿宋_GB2312" w:eastAsia="仿宋_GB2312" w:cs="Times New Roman"/>
          <w:kern w:val="2"/>
          <w:sz w:val="32"/>
          <w:szCs w:val="24"/>
          <w:highlight w:val="none"/>
          <w:lang w:val="en-US" w:eastAsia="zh-CN" w:bidi="ar-SA"/>
        </w:rPr>
        <w:t>第四十三条第一款之规定，对申请人作出拘留三日的处罚决定，适用法律恰当。</w:t>
      </w:r>
    </w:p>
    <w:p>
      <w:pPr>
        <w:pStyle w:val="7"/>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firstLine="640" w:firstLineChars="200"/>
        <w:textAlignment w:val="auto"/>
        <w:rPr>
          <w:rFonts w:hint="eastAsia" w:hAnsi="仿宋_GB2312"/>
          <w:sz w:val="32"/>
          <w:highlight w:val="none"/>
          <w:lang w:val="en-US" w:eastAsia="zh-CN"/>
        </w:rPr>
      </w:pPr>
      <w:r>
        <w:rPr>
          <w:rFonts w:hint="eastAsia" w:hAnsi="仿宋_GB2312"/>
          <w:sz w:val="32"/>
          <w:highlight w:val="none"/>
          <w:lang w:val="en-US" w:eastAsia="zh-CN"/>
        </w:rPr>
        <w:t>三、申请人复议理由不能成立，复议请求不应予以支持</w:t>
      </w:r>
    </w:p>
    <w:p>
      <w:pPr>
        <w:spacing w:line="560" w:lineRule="exact"/>
        <w:ind w:firstLine="640" w:firstLineChars="200"/>
        <w:rPr>
          <w:rFonts w:hint="eastAsia" w:ascii="仿宋_GB2312" w:hAnsi="仿宋_GB2312" w:eastAsia="仿宋_GB2312" w:cs="Times New Roman"/>
          <w:kern w:val="2"/>
          <w:sz w:val="32"/>
          <w:szCs w:val="24"/>
          <w:highlight w:val="none"/>
          <w:lang w:val="en-US" w:eastAsia="zh-CN" w:bidi="ar-SA"/>
        </w:rPr>
      </w:pPr>
      <w:r>
        <w:rPr>
          <w:rFonts w:hint="eastAsia" w:ascii="仿宋_GB2312" w:hAnsi="仿宋_GB2312" w:eastAsia="仿宋_GB2312" w:cs="Times New Roman"/>
          <w:kern w:val="2"/>
          <w:sz w:val="32"/>
          <w:szCs w:val="24"/>
          <w:highlight w:val="none"/>
          <w:lang w:val="en-US" w:eastAsia="zh-CN" w:bidi="ar-SA"/>
        </w:rPr>
        <w:t>根据第三人的指控、第二现场监控显示、多名现场目击证人的证言，足以认定申请人先动手打了第三人的左脸一下，且证人与双方均为同事关系，证言内容客观，可以采信。</w:t>
      </w:r>
    </w:p>
    <w:p>
      <w:pPr>
        <w:pStyle w:val="7"/>
        <w:keepNext w:val="0"/>
        <w:keepLines w:val="0"/>
        <w:pageBreakBefore w:val="0"/>
        <w:widowControl w:val="0"/>
        <w:kinsoku/>
        <w:wordWrap/>
        <w:overflowPunct/>
        <w:topLinePunct w:val="0"/>
        <w:autoSpaceDE/>
        <w:autoSpaceDN/>
        <w:bidi w:val="0"/>
        <w:adjustRightInd/>
        <w:snapToGrid w:val="0"/>
        <w:spacing w:after="0" w:line="560" w:lineRule="exact"/>
        <w:ind w:firstLine="640" w:firstLineChars="200"/>
        <w:textAlignment w:val="auto"/>
        <w:rPr>
          <w:rFonts w:hint="default"/>
          <w:lang w:val="en-US" w:eastAsia="zh-CN"/>
        </w:rPr>
      </w:pPr>
      <w:r>
        <w:rPr>
          <w:rFonts w:hint="eastAsia"/>
          <w:lang w:val="en-US" w:eastAsia="zh-CN"/>
        </w:rPr>
        <w:t>综上，申请人的复议理由不成立，复议请求不应予以支持，请求依法维持</w:t>
      </w:r>
      <w:r>
        <w:rPr>
          <w:rFonts w:ascii="仿宋_GB2312" w:hAnsi="仿宋_GB2312" w:eastAsia="仿宋_GB2312"/>
          <w:sz w:val="32"/>
          <w:highlight w:val="none"/>
        </w:rPr>
        <w:t>被申请人</w:t>
      </w:r>
      <w:r>
        <w:rPr>
          <w:rFonts w:hint="eastAsia" w:hAnsi="仿宋_GB2312"/>
          <w:sz w:val="32"/>
          <w:highlight w:val="none"/>
          <w:lang w:val="en-US" w:eastAsia="zh-CN"/>
        </w:rPr>
        <w:t>作出的处罚决定</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eastAsia="黑体"/>
          <w:lang w:eastAsia="zh-CN"/>
        </w:rPr>
      </w:pPr>
      <w:r>
        <w:rPr>
          <w:rFonts w:ascii="CESI宋体-GB13000" w:hAnsi="CESI宋体-GB13000" w:eastAsia="黑体"/>
          <w:sz w:val="32"/>
          <w:highlight w:val="none"/>
        </w:rPr>
        <w:t>经查</w:t>
      </w:r>
      <w:r>
        <w:rPr>
          <w:rFonts w:ascii="CESI宋体-GB13000" w:hAnsi="CESI宋体-GB13000" w:eastAsia="黑体"/>
          <w:b/>
          <w:bCs/>
          <w:sz w:val="32"/>
          <w:highlight w:val="none"/>
        </w:rPr>
        <w:t>：</w:t>
      </w:r>
    </w:p>
    <w:p>
      <w:pPr>
        <w:pStyle w:val="7"/>
        <w:keepNext w:val="0"/>
        <w:keepLines w:val="0"/>
        <w:pageBreakBefore w:val="0"/>
        <w:widowControl w:val="0"/>
        <w:kinsoku/>
        <w:wordWrap/>
        <w:overflowPunct/>
        <w:topLinePunct w:val="0"/>
        <w:autoSpaceDE/>
        <w:autoSpaceDN/>
        <w:bidi w:val="0"/>
        <w:adjustRightInd/>
        <w:snapToGrid w:val="0"/>
        <w:spacing w:after="0" w:line="560" w:lineRule="exact"/>
        <w:ind w:firstLine="640" w:firstLineChars="200"/>
        <w:textAlignment w:val="auto"/>
        <w:rPr>
          <w:rFonts w:hint="default" w:hAnsi="仿宋_GB2312"/>
          <w:sz w:val="32"/>
          <w:highlight w:val="none"/>
          <w:lang w:val="en-US" w:eastAsia="zh-CN"/>
        </w:rPr>
      </w:pPr>
      <w:r>
        <w:rPr>
          <w:rFonts w:hint="eastAsia" w:hAnsi="仿宋_GB2312"/>
          <w:sz w:val="32"/>
          <w:highlight w:val="none"/>
          <w:lang w:val="en-US" w:eastAsia="zh-CN"/>
        </w:rPr>
        <w:t>申请人系</w:t>
      </w:r>
      <w:r>
        <w:rPr>
          <w:rFonts w:hint="eastAsia" w:ascii="仿宋_GB2312" w:hAnsi="宋体" w:cs="Times New Roman"/>
          <w:b w:val="0"/>
          <w:bCs/>
          <w:lang w:eastAsia="zh-CN"/>
        </w:rPr>
        <w:t>深圳市光明区</w:t>
      </w:r>
      <w:r>
        <w:rPr>
          <w:rFonts w:hint="eastAsia" w:ascii="仿宋_GB2312" w:hAnsi="仿宋_GB2312" w:eastAsia="仿宋_GB2312" w:cs="Times New Roman"/>
          <w:i w:val="0"/>
          <w:caps w:val="0"/>
          <w:spacing w:val="0"/>
          <w:kern w:val="2"/>
          <w:sz w:val="32"/>
          <w:szCs w:val="22"/>
          <w:highlight w:val="none"/>
          <w:shd w:val="clear" w:color="auto" w:fill="auto"/>
          <w:lang w:val="en" w:eastAsia="zh-CN" w:bidi="ar-SA"/>
        </w:rPr>
        <w:t>××</w:t>
      </w:r>
      <w:r>
        <w:rPr>
          <w:rFonts w:hint="eastAsia" w:ascii="仿宋_GB2312" w:hAnsi="宋体" w:cs="Times New Roman"/>
          <w:b w:val="0"/>
          <w:bCs/>
          <w:lang w:eastAsia="zh-CN"/>
        </w:rPr>
        <w:t>街道中国建设第</w:t>
      </w:r>
      <w:r>
        <w:rPr>
          <w:rFonts w:hint="eastAsia" w:ascii="仿宋_GB2312" w:hAnsi="仿宋_GB2312" w:eastAsia="仿宋_GB2312" w:cs="Times New Roman"/>
          <w:i w:val="0"/>
          <w:caps w:val="0"/>
          <w:spacing w:val="0"/>
          <w:kern w:val="2"/>
          <w:sz w:val="32"/>
          <w:szCs w:val="22"/>
          <w:highlight w:val="none"/>
          <w:shd w:val="clear" w:color="auto" w:fill="auto"/>
          <w:lang w:val="en" w:eastAsia="zh-CN" w:bidi="ar-SA"/>
        </w:rPr>
        <w:t>××</w:t>
      </w:r>
      <w:r>
        <w:rPr>
          <w:rFonts w:hint="eastAsia" w:ascii="仿宋_GB2312" w:hAnsi="宋体" w:cs="Times New Roman"/>
          <w:b w:val="0"/>
          <w:bCs/>
          <w:lang w:eastAsia="zh-CN"/>
        </w:rPr>
        <w:t>工程局</w:t>
      </w:r>
      <w:r>
        <w:rPr>
          <w:rFonts w:hint="eastAsia" w:ascii="仿宋_GB2312" w:hAnsi="仿宋_GB2312" w:eastAsia="仿宋_GB2312" w:cs="Times New Roman"/>
          <w:i w:val="0"/>
          <w:caps w:val="0"/>
          <w:spacing w:val="0"/>
          <w:kern w:val="2"/>
          <w:sz w:val="32"/>
          <w:szCs w:val="22"/>
          <w:highlight w:val="none"/>
          <w:shd w:val="clear" w:color="auto" w:fill="auto"/>
          <w:lang w:val="en" w:eastAsia="zh-CN" w:bidi="ar-SA"/>
        </w:rPr>
        <w:t>××</w:t>
      </w:r>
      <w:r>
        <w:rPr>
          <w:rFonts w:hint="eastAsia" w:ascii="仿宋_GB2312" w:hAnsi="宋体" w:cs="Times New Roman"/>
          <w:b w:val="0"/>
          <w:bCs/>
          <w:lang w:eastAsia="zh-CN"/>
        </w:rPr>
        <w:t>统建楼改造项目工地</w:t>
      </w:r>
      <w:r>
        <w:rPr>
          <w:rFonts w:hint="eastAsia" w:hAnsi="宋体" w:cs="Times New Roman"/>
          <w:b w:val="0"/>
          <w:bCs/>
          <w:lang w:eastAsia="zh-CN"/>
        </w:rPr>
        <w:t>的保安。</w:t>
      </w:r>
      <w:r>
        <w:rPr>
          <w:rFonts w:hint="eastAsia" w:hAnsi="仿宋_GB2312"/>
          <w:sz w:val="32"/>
          <w:highlight w:val="none"/>
          <w:lang w:val="en-US" w:eastAsia="zh-CN"/>
        </w:rPr>
        <w:t>2023年3月9日9时许，申请人执勤时与第三人在</w:t>
      </w:r>
      <w:r>
        <w:rPr>
          <w:rFonts w:hint="eastAsia" w:ascii="仿宋_GB2312" w:hAnsi="宋体" w:cs="Times New Roman"/>
          <w:b w:val="0"/>
          <w:bCs/>
          <w:lang w:eastAsia="zh-CN"/>
        </w:rPr>
        <w:t>工地因穿戴安全带问题发生口角纠纷</w:t>
      </w:r>
      <w:r>
        <w:rPr>
          <w:rFonts w:hint="eastAsia" w:hAnsi="仿宋_GB2312"/>
          <w:sz w:val="32"/>
          <w:highlight w:val="none"/>
          <w:lang w:val="en-US" w:eastAsia="zh-CN"/>
        </w:rPr>
        <w:t>，并发生肢体冲突。申请人后报案请求处理，深圳市公安局光明分局马田派出所（以下简称马田派出所）民警对第三人进行调查询问，并制作《询问笔录》，第三人自认双方有互相击打对方脸部的行为。次日，马田派出所予以受案。</w:t>
      </w:r>
    </w:p>
    <w:p>
      <w:pPr>
        <w:pStyle w:val="7"/>
        <w:keepNext w:val="0"/>
        <w:keepLines w:val="0"/>
        <w:pageBreakBefore w:val="0"/>
        <w:widowControl w:val="0"/>
        <w:kinsoku/>
        <w:wordWrap/>
        <w:overflowPunct/>
        <w:topLinePunct w:val="0"/>
        <w:autoSpaceDE/>
        <w:autoSpaceDN/>
        <w:bidi w:val="0"/>
        <w:adjustRightInd/>
        <w:snapToGrid w:val="0"/>
        <w:spacing w:after="0" w:line="560" w:lineRule="exact"/>
        <w:ind w:firstLine="640" w:firstLineChars="200"/>
        <w:textAlignment w:val="auto"/>
        <w:rPr>
          <w:rFonts w:hint="default" w:hAnsi="仿宋_GB2312"/>
          <w:sz w:val="32"/>
          <w:highlight w:val="none"/>
          <w:lang w:val="en-US" w:eastAsia="zh-CN"/>
        </w:rPr>
      </w:pPr>
      <w:r>
        <w:rPr>
          <w:rFonts w:hint="eastAsia" w:hAnsi="仿宋_GB2312"/>
          <w:sz w:val="32"/>
          <w:highlight w:val="none"/>
          <w:lang w:val="en-US" w:eastAsia="zh-CN"/>
        </w:rPr>
        <w:t>3月10日，马田派出所对申请人进行调查询问，申请人在《询问笔录》中确认与第三人发生言语冲突，称第三人打了其脸部。同日，马田派出所询问案外人许某，许某在调查询问中称目睹了申请人先击打第三人左脸，后第三人打了对方右脸的行为。马田派出所当日组织申请人与第三人进行伤情鉴定，</w:t>
      </w:r>
      <w:r>
        <w:rPr>
          <w:rFonts w:hint="default" w:hAnsi="仿宋_GB2312"/>
          <w:sz w:val="32"/>
          <w:highlight w:val="none"/>
          <w:lang w:val="en" w:eastAsia="zh-CN"/>
        </w:rPr>
        <w:t>广东××司法鉴定中心出具的《司法鉴定意见书》显示，</w:t>
      </w:r>
      <w:r>
        <w:rPr>
          <w:rFonts w:hint="eastAsia" w:hAnsi="仿宋_GB2312"/>
          <w:sz w:val="32"/>
          <w:highlight w:val="none"/>
          <w:lang w:val="en-US" w:eastAsia="zh-CN"/>
        </w:rPr>
        <w:t>申请人损伤程度为轻微伤，第三人损伤程度为未达轻微伤，之后被申请人将《鉴定意见通知书》送达双方。</w:t>
      </w:r>
    </w:p>
    <w:p>
      <w:pPr>
        <w:pStyle w:val="7"/>
        <w:keepNext w:val="0"/>
        <w:keepLines w:val="0"/>
        <w:pageBreakBefore w:val="0"/>
        <w:widowControl w:val="0"/>
        <w:kinsoku/>
        <w:wordWrap/>
        <w:overflowPunct/>
        <w:topLinePunct w:val="0"/>
        <w:autoSpaceDE/>
        <w:autoSpaceDN/>
        <w:bidi w:val="0"/>
        <w:adjustRightInd/>
        <w:snapToGrid w:val="0"/>
        <w:spacing w:after="0" w:line="560" w:lineRule="exact"/>
        <w:ind w:firstLine="640" w:firstLineChars="200"/>
        <w:textAlignment w:val="auto"/>
        <w:rPr>
          <w:rFonts w:hint="eastAsia" w:hAnsi="仿宋_GB2312"/>
          <w:sz w:val="32"/>
          <w:highlight w:val="none"/>
          <w:lang w:val="en-US" w:eastAsia="zh-CN"/>
        </w:rPr>
      </w:pPr>
      <w:r>
        <w:rPr>
          <w:rFonts w:hint="eastAsia" w:hAnsi="仿宋_GB2312"/>
          <w:sz w:val="32"/>
          <w:highlight w:val="none"/>
          <w:lang w:val="en-US" w:eastAsia="zh-CN"/>
        </w:rPr>
        <w:t>3月13日，马田派出所再次对第三人进行调查询问，第三人称双方因穿戴安全带问题发生口角后，申请人打了其左脸，其还手打了申请人脸部。同日，马田派出所传唤申请人接受调查，并依法对申请人询问查证时间延长至二十四小时，申请人称第三人打了其一巴掌，其还手但未打到对方。当日，被申请人组织申请人、第三人、许某分别进行辨认并制作《辨认笔录》，可确定申请人与第三人即为发生殴打行为的当事人。</w:t>
      </w:r>
    </w:p>
    <w:p>
      <w:pPr>
        <w:pStyle w:val="7"/>
        <w:keepNext w:val="0"/>
        <w:keepLines w:val="0"/>
        <w:pageBreakBefore w:val="0"/>
        <w:widowControl w:val="0"/>
        <w:kinsoku/>
        <w:wordWrap/>
        <w:overflowPunct/>
        <w:topLinePunct w:val="0"/>
        <w:autoSpaceDE/>
        <w:autoSpaceDN/>
        <w:bidi w:val="0"/>
        <w:adjustRightInd/>
        <w:snapToGrid w:val="0"/>
        <w:spacing w:after="0" w:line="560" w:lineRule="exact"/>
        <w:ind w:firstLine="640" w:firstLineChars="200"/>
        <w:textAlignment w:val="auto"/>
        <w:rPr>
          <w:rFonts w:hint="default" w:hAnsi="仿宋_GB2312"/>
          <w:sz w:val="32"/>
          <w:highlight w:val="none"/>
          <w:lang w:val="en-US" w:eastAsia="zh-CN"/>
        </w:rPr>
      </w:pPr>
      <w:r>
        <w:rPr>
          <w:rFonts w:hint="eastAsia" w:hAnsi="仿宋_GB2312"/>
          <w:sz w:val="32"/>
          <w:highlight w:val="none"/>
          <w:lang w:val="en-US" w:eastAsia="zh-CN"/>
        </w:rPr>
        <w:t>同日，被申请人向申请人作出《行政处罚告知笔录》，认定申请人的行为已构成殴打他人，拟根据</w:t>
      </w:r>
      <w:r>
        <w:rPr>
          <w:rFonts w:hint="default" w:hAnsi="仿宋_GB2312"/>
          <w:sz w:val="32"/>
          <w:highlight w:val="none"/>
          <w:lang w:val="en" w:eastAsia="zh-CN"/>
        </w:rPr>
        <w:t>《中华人民共和国治安管理处罚法》</w:t>
      </w:r>
      <w:r>
        <w:rPr>
          <w:rFonts w:hint="eastAsia" w:hAnsi="仿宋_GB2312"/>
          <w:sz w:val="32"/>
          <w:highlight w:val="none"/>
          <w:lang w:val="en-US" w:eastAsia="zh-CN"/>
        </w:rPr>
        <w:t>第四十三条第一款规定，对申请人给予行政拘留三日的行政处罚，并告知其享有陈述和申辩的权利，申请人未提出陈述和申辩。</w:t>
      </w:r>
    </w:p>
    <w:p>
      <w:pPr>
        <w:pStyle w:val="7"/>
        <w:keepNext w:val="0"/>
        <w:keepLines w:val="0"/>
        <w:pageBreakBefore w:val="0"/>
        <w:widowControl w:val="0"/>
        <w:kinsoku/>
        <w:wordWrap/>
        <w:overflowPunct/>
        <w:topLinePunct w:val="0"/>
        <w:autoSpaceDE/>
        <w:autoSpaceDN/>
        <w:bidi w:val="0"/>
        <w:adjustRightInd/>
        <w:snapToGrid w:val="0"/>
        <w:spacing w:after="0" w:line="560" w:lineRule="exact"/>
        <w:ind w:firstLine="640" w:firstLineChars="200"/>
        <w:textAlignment w:val="auto"/>
        <w:rPr>
          <w:rFonts w:hint="default" w:hAnsi="仿宋_GB2312"/>
          <w:sz w:val="32"/>
          <w:highlight w:val="none"/>
          <w:lang w:val="en-US" w:eastAsia="zh-CN"/>
        </w:rPr>
      </w:pPr>
      <w:r>
        <w:rPr>
          <w:rFonts w:hint="eastAsia" w:hAnsi="仿宋_GB2312"/>
          <w:sz w:val="32"/>
          <w:highlight w:val="none"/>
          <w:lang w:val="en-US" w:eastAsia="zh-CN"/>
        </w:rPr>
        <w:t>3月14日，被申请人对申请人作出</w:t>
      </w:r>
      <w:r>
        <w:rPr>
          <w:rFonts w:hint="default" w:hAnsi="仿宋_GB2312"/>
          <w:sz w:val="32"/>
          <w:highlight w:val="none"/>
          <w:lang w:val="en" w:eastAsia="zh-CN"/>
        </w:rPr>
        <w:t>案涉行政处罚决定</w:t>
      </w:r>
      <w:r>
        <w:rPr>
          <w:rFonts w:hint="eastAsia" w:hAnsi="仿宋_GB2312"/>
          <w:sz w:val="32"/>
          <w:highlight w:val="none"/>
          <w:lang w:val="en-US" w:eastAsia="zh-CN"/>
        </w:rPr>
        <w:t>，认定申请人的行为构成殴打他人，根据</w:t>
      </w:r>
      <w:r>
        <w:rPr>
          <w:rFonts w:hint="default" w:hAnsi="仿宋_GB2312"/>
          <w:sz w:val="32"/>
          <w:highlight w:val="none"/>
          <w:lang w:val="en" w:eastAsia="zh-CN"/>
        </w:rPr>
        <w:t>《中华人民共和国治安管理处罚法》</w:t>
      </w:r>
      <w:r>
        <w:rPr>
          <w:rFonts w:hint="eastAsia" w:hAnsi="仿宋_GB2312"/>
          <w:sz w:val="32"/>
          <w:highlight w:val="none"/>
          <w:lang w:val="en-US" w:eastAsia="zh-CN"/>
        </w:rPr>
        <w:t>第四十三条第一款规定，决定对申请人给予行政拘留三日的行政处罚，并于当日向申请人送达。</w:t>
      </w:r>
    </w:p>
    <w:p>
      <w:pPr>
        <w:pStyle w:val="7"/>
        <w:keepNext w:val="0"/>
        <w:keepLines w:val="0"/>
        <w:pageBreakBefore w:val="0"/>
        <w:widowControl w:val="0"/>
        <w:kinsoku/>
        <w:wordWrap/>
        <w:overflowPunct/>
        <w:topLinePunct w:val="0"/>
        <w:autoSpaceDE/>
        <w:autoSpaceDN/>
        <w:bidi w:val="0"/>
        <w:adjustRightInd/>
        <w:snapToGrid w:val="0"/>
        <w:spacing w:after="0" w:line="560" w:lineRule="exact"/>
        <w:ind w:firstLine="640" w:firstLineChars="200"/>
        <w:textAlignment w:val="auto"/>
        <w:rPr>
          <w:rFonts w:hint="eastAsia" w:hAnsi="仿宋_GB2312"/>
          <w:sz w:val="32"/>
          <w:highlight w:val="none"/>
          <w:lang w:val="en-US" w:eastAsia="zh-CN"/>
        </w:rPr>
      </w:pPr>
      <w:r>
        <w:rPr>
          <w:rFonts w:hint="eastAsia" w:hAnsi="仿宋_GB2312"/>
          <w:sz w:val="32"/>
          <w:highlight w:val="none"/>
          <w:lang w:val="en-US" w:eastAsia="zh-CN"/>
        </w:rPr>
        <w:t>4月20日，申请人对被申请人作出的</w:t>
      </w:r>
      <w:r>
        <w:rPr>
          <w:rFonts w:hint="default" w:hAnsi="仿宋_GB2312"/>
          <w:sz w:val="32"/>
          <w:highlight w:val="none"/>
          <w:lang w:val="en" w:eastAsia="zh-CN"/>
        </w:rPr>
        <w:t>案涉行政处罚决定</w:t>
      </w:r>
      <w:r>
        <w:rPr>
          <w:rFonts w:hint="eastAsia" w:hAnsi="仿宋_GB2312"/>
          <w:sz w:val="32"/>
          <w:highlight w:val="none"/>
          <w:lang w:val="en-US" w:eastAsia="zh-CN"/>
        </w:rPr>
        <w:t>不服，提起复议申请，请求撤销案涉行政处罚决定，本机关依法予以受理。</w:t>
      </w:r>
    </w:p>
    <w:p>
      <w:pPr>
        <w:pStyle w:val="7"/>
        <w:keepNext w:val="0"/>
        <w:keepLines w:val="0"/>
        <w:pageBreakBefore w:val="0"/>
        <w:widowControl w:val="0"/>
        <w:kinsoku/>
        <w:wordWrap/>
        <w:overflowPunct/>
        <w:topLinePunct w:val="0"/>
        <w:autoSpaceDE/>
        <w:autoSpaceDN/>
        <w:bidi w:val="0"/>
        <w:adjustRightInd/>
        <w:snapToGrid w:val="0"/>
        <w:spacing w:after="0" w:line="560" w:lineRule="exact"/>
        <w:ind w:firstLine="640" w:firstLineChars="200"/>
        <w:textAlignment w:val="auto"/>
        <w:rPr>
          <w:rFonts w:hint="default" w:hAnsi="仿宋_GB2312"/>
          <w:sz w:val="32"/>
          <w:highlight w:val="none"/>
          <w:lang w:val="en-US" w:eastAsia="zh-CN"/>
        </w:rPr>
      </w:pPr>
      <w:r>
        <w:rPr>
          <w:rFonts w:hint="eastAsia" w:hAnsi="仿宋_GB2312"/>
          <w:sz w:val="32"/>
          <w:highlight w:val="none"/>
          <w:lang w:val="en-US" w:eastAsia="zh-CN"/>
        </w:rPr>
        <w:t>另查，被申请人于4月20日对案外人</w:t>
      </w:r>
      <w:r>
        <w:rPr>
          <w:rFonts w:hint="default" w:hAnsi="仿宋_GB2312"/>
          <w:sz w:val="32"/>
          <w:highlight w:val="none"/>
          <w:lang w:val="en" w:eastAsia="zh-CN"/>
        </w:rPr>
        <w:t>胡某</w:t>
      </w:r>
      <w:r>
        <w:rPr>
          <w:rFonts w:hint="eastAsia" w:hAnsi="仿宋_GB2312"/>
          <w:sz w:val="32"/>
          <w:highlight w:val="none"/>
          <w:lang w:val="en-US" w:eastAsia="zh-CN"/>
        </w:rPr>
        <w:t>进行调查询问，</w:t>
      </w:r>
      <w:r>
        <w:rPr>
          <w:rFonts w:hint="default" w:hAnsi="仿宋_GB2312"/>
          <w:sz w:val="32"/>
          <w:highlight w:val="none"/>
          <w:lang w:val="en" w:eastAsia="zh-CN"/>
        </w:rPr>
        <w:t>胡某</w:t>
      </w:r>
      <w:r>
        <w:rPr>
          <w:rFonts w:hint="eastAsia" w:hAnsi="仿宋_GB2312"/>
          <w:sz w:val="32"/>
          <w:highlight w:val="none"/>
          <w:lang w:val="en-US" w:eastAsia="zh-CN"/>
        </w:rPr>
        <w:t>称3月9日其目睹了申请人与第三人发生口角，并互相击打对方脸部的事实。</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CESI宋体-GB13000" w:hAnsi="CESI宋体-GB13000" w:eastAsia="黑体"/>
          <w:sz w:val="32"/>
          <w:highlight w:val="none"/>
        </w:rPr>
      </w:pPr>
      <w:r>
        <w:rPr>
          <w:rFonts w:ascii="CESI宋体-GB13000" w:hAnsi="CESI宋体-GB13000" w:eastAsia="黑体"/>
          <w:sz w:val="32"/>
          <w:highlight w:val="none"/>
        </w:rPr>
        <w:t>本机关认为：</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hAnsi="仿宋_GB2312"/>
          <w:color w:val="auto"/>
          <w:sz w:val="32"/>
          <w:highlight w:val="none"/>
          <w:lang w:val="en-US" w:eastAsia="zh-CN"/>
        </w:rPr>
      </w:pPr>
      <w:r>
        <w:rPr>
          <w:rFonts w:hint="eastAsia" w:ascii="仿宋_GB2312" w:hAnsi="仿宋_GB2312" w:eastAsia="仿宋_GB2312" w:cs="仿宋_GB2312"/>
          <w:color w:val="auto"/>
          <w:sz w:val="32"/>
          <w:szCs w:val="32"/>
          <w:highlight w:val="none"/>
        </w:rPr>
        <w:t>本案的争议焦点为：</w:t>
      </w:r>
      <w:r>
        <w:rPr>
          <w:rFonts w:hint="eastAsia" w:ascii="仿宋_GB2312" w:hAnsi="仿宋_GB2312" w:eastAsia="仿宋_GB2312" w:cs="Times New Roman"/>
          <w:color w:val="auto"/>
          <w:kern w:val="2"/>
          <w:sz w:val="32"/>
          <w:szCs w:val="24"/>
          <w:highlight w:val="none"/>
          <w:lang w:val="en-US" w:eastAsia="zh-CN" w:bidi="ar-SA"/>
        </w:rPr>
        <w:t>被申请人作出的案涉行政处罚决定是</w:t>
      </w:r>
      <w:r>
        <w:rPr>
          <w:rFonts w:hint="eastAsia" w:ascii="仿宋_GB2312" w:hAnsi="仿宋_GB2312" w:eastAsia="仿宋_GB2312" w:cs="仿宋_GB2312"/>
          <w:color w:val="auto"/>
          <w:sz w:val="32"/>
          <w:szCs w:val="32"/>
          <w:highlight w:val="none"/>
          <w:lang w:eastAsia="zh-CN"/>
        </w:rPr>
        <w:t>否</w:t>
      </w:r>
      <w:r>
        <w:rPr>
          <w:rFonts w:hint="eastAsia" w:ascii="仿宋_GB2312" w:hAnsi="仿宋_GB2312" w:eastAsia="仿宋_GB2312" w:cs="仿宋_GB2312"/>
          <w:color w:val="auto"/>
          <w:sz w:val="32"/>
          <w:szCs w:val="32"/>
          <w:highlight w:val="none"/>
          <w:lang w:val="en-US" w:eastAsia="zh-CN"/>
        </w:rPr>
        <w:t>合法</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黑体" w:eastAsia="仿宋_GB2312"/>
          <w:sz w:val="32"/>
          <w:lang w:val="en-US" w:eastAsia="zh-CN"/>
        </w:rPr>
      </w:pPr>
      <w:r>
        <w:rPr>
          <w:rFonts w:hint="eastAsia" w:ascii="仿宋_GB2312" w:hAnsi="黑体" w:eastAsia="仿宋_GB2312"/>
          <w:sz w:val="32"/>
          <w:lang w:val="en-US" w:eastAsia="zh-CN"/>
        </w:rPr>
        <w:t>本案中，根据被申请人提供的现场监控视频、《询问笔录》《辨认笔录》</w:t>
      </w:r>
      <w:r>
        <w:rPr>
          <w:rFonts w:hint="eastAsia" w:ascii="仿宋_GB2312" w:hAnsi="黑体" w:eastAsia="仿宋_GB2312"/>
          <w:sz w:val="32"/>
          <w:highlight w:val="none"/>
          <w:lang w:val="en-US" w:eastAsia="zh-CN"/>
        </w:rPr>
        <w:t>《司法鉴定意见书》</w:t>
      </w:r>
      <w:r>
        <w:rPr>
          <w:rFonts w:hint="eastAsia" w:ascii="仿宋_GB2312" w:hAnsi="黑体" w:eastAsia="仿宋_GB2312"/>
          <w:sz w:val="32"/>
          <w:lang w:val="en-US" w:eastAsia="zh-CN"/>
        </w:rPr>
        <w:t>等证据可知，申请人于2023年3月9日在深圳市光明区</w:t>
      </w:r>
      <w:r>
        <w:rPr>
          <w:rFonts w:hint="eastAsia" w:ascii="仿宋_GB2312" w:hAnsi="仿宋_GB2312" w:eastAsia="仿宋_GB2312" w:cs="Times New Roman"/>
          <w:i w:val="0"/>
          <w:caps w:val="0"/>
          <w:spacing w:val="0"/>
          <w:kern w:val="2"/>
          <w:sz w:val="32"/>
          <w:szCs w:val="22"/>
          <w:highlight w:val="none"/>
          <w:shd w:val="clear" w:color="auto" w:fill="auto"/>
          <w:lang w:val="en" w:eastAsia="zh-CN" w:bidi="ar-SA"/>
        </w:rPr>
        <w:t>××</w:t>
      </w:r>
      <w:r>
        <w:rPr>
          <w:rFonts w:hint="eastAsia" w:ascii="仿宋_GB2312" w:hAnsi="黑体" w:eastAsia="仿宋_GB2312"/>
          <w:sz w:val="32"/>
          <w:lang w:val="en-US" w:eastAsia="zh-CN"/>
        </w:rPr>
        <w:t>街道中国建设第</w:t>
      </w:r>
      <w:r>
        <w:rPr>
          <w:rFonts w:hint="eastAsia" w:ascii="仿宋_GB2312" w:hAnsi="仿宋_GB2312" w:eastAsia="仿宋_GB2312" w:cs="Times New Roman"/>
          <w:i w:val="0"/>
          <w:caps w:val="0"/>
          <w:spacing w:val="0"/>
          <w:kern w:val="2"/>
          <w:sz w:val="32"/>
          <w:szCs w:val="22"/>
          <w:highlight w:val="none"/>
          <w:shd w:val="clear" w:color="auto" w:fill="auto"/>
          <w:lang w:val="en" w:eastAsia="zh-CN" w:bidi="ar-SA"/>
        </w:rPr>
        <w:t>××</w:t>
      </w:r>
      <w:r>
        <w:rPr>
          <w:rFonts w:hint="eastAsia" w:ascii="仿宋_GB2312" w:hAnsi="黑体" w:eastAsia="仿宋_GB2312"/>
          <w:sz w:val="32"/>
          <w:lang w:val="en-US" w:eastAsia="zh-CN"/>
        </w:rPr>
        <w:t>工程局</w:t>
      </w:r>
      <w:r>
        <w:rPr>
          <w:rFonts w:hint="eastAsia" w:ascii="仿宋_GB2312" w:hAnsi="仿宋_GB2312" w:eastAsia="仿宋_GB2312" w:cs="Times New Roman"/>
          <w:i w:val="0"/>
          <w:caps w:val="0"/>
          <w:spacing w:val="0"/>
          <w:kern w:val="2"/>
          <w:sz w:val="32"/>
          <w:szCs w:val="22"/>
          <w:highlight w:val="none"/>
          <w:shd w:val="clear" w:color="auto" w:fill="auto"/>
          <w:lang w:val="en" w:eastAsia="zh-CN" w:bidi="ar-SA"/>
        </w:rPr>
        <w:t>××</w:t>
      </w:r>
      <w:r>
        <w:rPr>
          <w:rFonts w:hint="eastAsia" w:ascii="仿宋_GB2312" w:hAnsi="黑体" w:eastAsia="仿宋_GB2312"/>
          <w:sz w:val="32"/>
          <w:lang w:val="en-US" w:eastAsia="zh-CN"/>
        </w:rPr>
        <w:t>统建楼改造项目工地正门门岗执勤时，与第三人因穿戴安全带问题发生口角纠纷。由于第三人在门岗闸口对申请人进行言语辱骂，双方争执过程中，申请人用手击打第三人的左脸一次，之后第三人在项目工地门口用手击打了申请人脸部一次。</w:t>
      </w:r>
      <w:r>
        <w:rPr>
          <w:rFonts w:hint="eastAsia" w:ascii="仿宋_GB2312" w:hAnsi="黑体" w:eastAsia="仿宋_GB2312"/>
          <w:sz w:val="32"/>
          <w:highlight w:val="none"/>
          <w:lang w:val="en-US" w:eastAsia="zh-CN"/>
        </w:rPr>
        <w:t>综合在案证据，第三人的陈述与目击证人许某所述的申请人用手对第三人右侧脸部击打一次能够相互印证，证明申请人存在殴打他人的行为。</w:t>
      </w:r>
      <w:r>
        <w:rPr>
          <w:rFonts w:hint="eastAsia" w:ascii="仿宋_GB2312" w:hAnsi="黑体" w:eastAsia="仿宋_GB2312"/>
          <w:sz w:val="32"/>
          <w:lang w:val="en-US" w:eastAsia="zh-CN"/>
        </w:rPr>
        <w:t>故，申请人主张其未殴打第三人，无事实根据，本机关不予采纳。据此，被申请人作出案涉具体行政行为，认定事实清楚、证据确凿充分。</w:t>
      </w:r>
    </w:p>
    <w:p>
      <w:pPr>
        <w:pStyle w:val="7"/>
        <w:keepNext w:val="0"/>
        <w:keepLines w:val="0"/>
        <w:pageBreakBefore w:val="0"/>
        <w:widowControl w:val="0"/>
        <w:kinsoku/>
        <w:wordWrap/>
        <w:overflowPunct/>
        <w:topLinePunct w:val="0"/>
        <w:autoSpaceDE/>
        <w:autoSpaceDN/>
        <w:bidi w:val="0"/>
        <w:adjustRightInd/>
        <w:spacing w:after="0" w:line="560" w:lineRule="exact"/>
        <w:ind w:left="0" w:leftChars="0" w:firstLine="0" w:firstLineChars="0"/>
        <w:textAlignment w:val="auto"/>
        <w:rPr>
          <w:rFonts w:hint="default"/>
          <w:lang w:val="en-US" w:eastAsia="zh-CN"/>
        </w:rPr>
      </w:pPr>
      <w:r>
        <w:rPr>
          <w:rFonts w:hint="eastAsia" w:hAnsi="黑体"/>
          <w:sz w:val="32"/>
          <w:lang w:val="en-US" w:eastAsia="zh-CN"/>
        </w:rPr>
        <w:t xml:space="preserve">    </w:t>
      </w:r>
      <w:r>
        <w:rPr>
          <w:rFonts w:hint="default" w:hAnsi="黑体"/>
          <w:sz w:val="32"/>
          <w:lang w:val="en" w:eastAsia="zh-CN"/>
        </w:rPr>
        <w:t>《中华人民共和国治安管理处罚法》</w:t>
      </w:r>
      <w:r>
        <w:rPr>
          <w:rFonts w:hint="eastAsia" w:hAnsi="仿宋_GB2312"/>
          <w:sz w:val="32"/>
          <w:highlight w:val="none"/>
          <w:lang w:val="en-US" w:eastAsia="zh-CN"/>
        </w:rPr>
        <w:t>第四十三条第一款规定：“殴打他人的，或者故意伤害他人身体的，处五日以上十日以下拘留，并处二百元以上五百元以下罚款；情节较轻的，处五日以下拘留或者五百元以下罚款。”本案中，申请人与第三人均存在互殴的违法事实，且经鉴定，第三人的损伤程度未达轻微伤，伤害后果较轻。被申请人</w:t>
      </w:r>
      <w:r>
        <w:rPr>
          <w:rFonts w:hint="eastAsia" w:ascii="仿宋_GB2312" w:hAnsi="黑体" w:eastAsia="仿宋_GB2312"/>
          <w:sz w:val="32"/>
          <w:lang w:val="en-US" w:eastAsia="zh-CN"/>
        </w:rPr>
        <w:t>基于认定的违法事实，</w:t>
      </w:r>
      <w:r>
        <w:rPr>
          <w:rFonts w:hint="eastAsia" w:hAnsi="黑体"/>
          <w:sz w:val="32"/>
          <w:lang w:val="en-US" w:eastAsia="zh-CN"/>
        </w:rPr>
        <w:t>适用“情节较轻”的裁量标准，</w:t>
      </w:r>
      <w:r>
        <w:rPr>
          <w:rFonts w:hint="eastAsia" w:ascii="仿宋_GB2312" w:hAnsi="黑体" w:eastAsia="仿宋_GB2312"/>
          <w:sz w:val="32"/>
          <w:lang w:val="en-US" w:eastAsia="zh-CN"/>
        </w:rPr>
        <w:t>依据上述规定对</w:t>
      </w:r>
      <w:r>
        <w:rPr>
          <w:rFonts w:hint="eastAsia" w:hAnsi="黑体"/>
          <w:sz w:val="32"/>
          <w:lang w:val="en-US" w:eastAsia="zh-CN"/>
        </w:rPr>
        <w:t>申请人</w:t>
      </w:r>
      <w:r>
        <w:rPr>
          <w:rFonts w:hint="eastAsia" w:ascii="仿宋_GB2312" w:hAnsi="黑体" w:eastAsia="仿宋_GB2312"/>
          <w:sz w:val="32"/>
          <w:lang w:val="en-US" w:eastAsia="zh-CN"/>
        </w:rPr>
        <w:t>予以</w:t>
      </w:r>
      <w:r>
        <w:rPr>
          <w:rFonts w:hint="eastAsia" w:hAnsi="仿宋_GB2312"/>
          <w:sz w:val="32"/>
          <w:highlight w:val="none"/>
          <w:lang w:val="en-US" w:eastAsia="zh-CN"/>
        </w:rPr>
        <w:t>行政拘留三日的行政处罚</w:t>
      </w:r>
      <w:r>
        <w:rPr>
          <w:rFonts w:hint="eastAsia" w:ascii="仿宋_GB2312" w:hAnsi="黑体" w:eastAsia="仿宋_GB2312"/>
          <w:sz w:val="32"/>
          <w:lang w:val="en-US" w:eastAsia="zh-CN"/>
        </w:rPr>
        <w:t>，适用法律正确，处罚内容适当。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黑体" w:eastAsia="仿宋_GB2312"/>
          <w:sz w:val="32"/>
          <w:lang w:val="en-US" w:eastAsia="zh-CN"/>
        </w:rPr>
      </w:pPr>
      <w:r>
        <w:rPr>
          <w:rFonts w:hint="eastAsia" w:ascii="仿宋_GB2312" w:hAnsi="黑体" w:eastAsia="仿宋_GB2312"/>
          <w:sz w:val="32"/>
          <w:lang w:val="en-US" w:eastAsia="zh-CN"/>
        </w:rPr>
        <w:t>被申请人接警后经过受案、调查、传唤、询问、鉴定、辨认等程序，向申请人作出处罚事先告知，最终作出并送达</w:t>
      </w:r>
      <w:r>
        <w:rPr>
          <w:rFonts w:hint="default" w:ascii="仿宋_GB2312" w:hAnsi="黑体" w:eastAsia="仿宋_GB2312"/>
          <w:sz w:val="32"/>
          <w:lang w:val="en" w:eastAsia="zh-CN"/>
        </w:rPr>
        <w:t>案涉行政处罚决定</w:t>
      </w:r>
      <w:r>
        <w:rPr>
          <w:rFonts w:hint="eastAsia" w:ascii="仿宋_GB2312" w:hAnsi="黑体" w:eastAsia="仿宋_GB2312"/>
          <w:sz w:val="32"/>
          <w:lang w:val="en-US" w:eastAsia="zh-CN"/>
        </w:rPr>
        <w:t>，程序合法正当。</w:t>
      </w:r>
    </w:p>
    <w:p>
      <w:pPr>
        <w:pStyle w:val="7"/>
        <w:keepNext w:val="0"/>
        <w:keepLines w:val="0"/>
        <w:pageBreakBefore w:val="0"/>
        <w:widowControl w:val="0"/>
        <w:kinsoku/>
        <w:wordWrap/>
        <w:overflowPunct/>
        <w:topLinePunct w:val="0"/>
        <w:autoSpaceDE/>
        <w:autoSpaceDN/>
        <w:bidi w:val="0"/>
        <w:adjustRightInd/>
        <w:snapToGrid w:val="0"/>
        <w:spacing w:after="0"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综上，根据《</w:t>
      </w:r>
      <w:r>
        <w:rPr>
          <w:rFonts w:hint="eastAsia" w:ascii="仿宋_GB2312" w:hAnsi="仿宋_GB2312" w:eastAsia="仿宋_GB2312" w:cs="仿宋_GB2312"/>
          <w:sz w:val="32"/>
          <w:szCs w:val="32"/>
          <w:highlight w:val="none"/>
          <w:lang w:val="en-US" w:eastAsia="zh-Hans"/>
        </w:rPr>
        <w:t>中华人民共和国行政复议法</w:t>
      </w:r>
      <w:r>
        <w:rPr>
          <w:rFonts w:hint="eastAsia" w:ascii="仿宋_GB2312" w:hAnsi="仿宋_GB2312" w:eastAsia="仿宋_GB2312" w:cs="仿宋_GB2312"/>
          <w:sz w:val="32"/>
          <w:szCs w:val="32"/>
          <w:highlight w:val="none"/>
          <w:lang w:val="en-US" w:eastAsia="zh-CN"/>
        </w:rPr>
        <w:t>》第二十八条第一款第（</w:t>
      </w:r>
      <w:r>
        <w:rPr>
          <w:rFonts w:hint="eastAsia" w:hAnsi="仿宋_GB2312" w:cs="仿宋_GB2312"/>
          <w:sz w:val="32"/>
          <w:szCs w:val="32"/>
          <w:highlight w:val="none"/>
          <w:lang w:val="en-US" w:eastAsia="zh-CN"/>
        </w:rPr>
        <w:t>一</w:t>
      </w:r>
      <w:r>
        <w:rPr>
          <w:rFonts w:hint="eastAsia" w:ascii="仿宋_GB2312" w:hAnsi="仿宋_GB2312" w:eastAsia="仿宋_GB2312" w:cs="仿宋_GB2312"/>
          <w:sz w:val="32"/>
          <w:szCs w:val="32"/>
          <w:highlight w:val="none"/>
          <w:lang w:val="en-US" w:eastAsia="zh-CN"/>
        </w:rPr>
        <w:t>）项、《</w:t>
      </w:r>
      <w:r>
        <w:rPr>
          <w:rFonts w:hint="eastAsia" w:ascii="仿宋_GB2312" w:hAnsi="仿宋_GB2312" w:eastAsia="仿宋_GB2312" w:cs="仿宋_GB2312"/>
          <w:sz w:val="32"/>
          <w:szCs w:val="32"/>
          <w:highlight w:val="none"/>
          <w:lang w:val="en-US" w:eastAsia="zh-Hans"/>
        </w:rPr>
        <w:t>中华人民共和国行政复议法</w:t>
      </w:r>
      <w:r>
        <w:rPr>
          <w:rFonts w:hint="eastAsia" w:ascii="仿宋_GB2312" w:hAnsi="仿宋_GB2312" w:eastAsia="仿宋_GB2312" w:cs="仿宋_GB2312"/>
          <w:sz w:val="32"/>
          <w:szCs w:val="32"/>
          <w:highlight w:val="none"/>
          <w:lang w:val="en-US" w:eastAsia="zh-CN"/>
        </w:rPr>
        <w:t>实施条例》第四十</w:t>
      </w:r>
      <w:r>
        <w:rPr>
          <w:rFonts w:hint="eastAsia" w:hAnsi="仿宋_GB2312" w:cs="仿宋_GB2312"/>
          <w:sz w:val="32"/>
          <w:szCs w:val="32"/>
          <w:highlight w:val="none"/>
          <w:lang w:val="en-US" w:eastAsia="zh-CN"/>
        </w:rPr>
        <w:t>三</w:t>
      </w:r>
      <w:r>
        <w:rPr>
          <w:rFonts w:hint="eastAsia" w:ascii="仿宋_GB2312" w:hAnsi="仿宋_GB2312" w:eastAsia="仿宋_GB2312" w:cs="仿宋_GB2312"/>
          <w:sz w:val="32"/>
          <w:szCs w:val="32"/>
          <w:highlight w:val="none"/>
          <w:lang w:val="en-US" w:eastAsia="zh-CN"/>
        </w:rPr>
        <w:t>条规定，本机关决定如下：</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sz w:val="32"/>
          <w:highlight w:val="none"/>
          <w:lang w:val="en-US" w:eastAsia="zh-CN"/>
        </w:rPr>
      </w:pPr>
      <w:r>
        <w:rPr>
          <w:rFonts w:hint="eastAsia" w:ascii="仿宋_GB2312" w:hAnsi="仿宋_GB2312" w:eastAsia="仿宋_GB2312"/>
          <w:sz w:val="32"/>
          <w:highlight w:val="none"/>
          <w:lang w:val="en-US" w:eastAsia="zh-CN"/>
        </w:rPr>
        <w:t>维持</w:t>
      </w:r>
      <w:r>
        <w:rPr>
          <w:rFonts w:ascii="仿宋_GB2312" w:hAnsi="仿宋_GB2312" w:eastAsia="仿宋_GB2312"/>
          <w:sz w:val="32"/>
          <w:highlight w:val="none"/>
        </w:rPr>
        <w:t>被申请人</w:t>
      </w:r>
      <w:r>
        <w:rPr>
          <w:rFonts w:hint="eastAsia" w:ascii="仿宋_GB2312" w:hAnsi="仿宋_GB2312" w:eastAsia="仿宋_GB2312"/>
          <w:sz w:val="32"/>
          <w:highlight w:val="none"/>
          <w:lang w:eastAsia="zh-CN"/>
        </w:rPr>
        <w:t>深圳市公安局光明分局作出的</w:t>
      </w:r>
      <w:r>
        <w:rPr>
          <w:rFonts w:hint="eastAsia" w:ascii="仿宋_GB2312" w:hAnsi="仿宋_GB2312" w:eastAsia="仿宋_GB2312" w:cs="Times New Roman"/>
          <w:kern w:val="2"/>
          <w:sz w:val="32"/>
          <w:szCs w:val="24"/>
          <w:highlight w:val="none"/>
          <w:lang w:val="en-US" w:eastAsia="zh-CN" w:bidi="ar-SA"/>
        </w:rPr>
        <w:t>深光公（马田）行罚决字〔2023〕</w:t>
      </w:r>
      <w:r>
        <w:rPr>
          <w:rFonts w:hint="eastAsia" w:ascii="仿宋_GB2312" w:hAnsi="仿宋_GB2312" w:eastAsia="仿宋_GB2312" w:cs="Times New Roman"/>
          <w:i w:val="0"/>
          <w:caps w:val="0"/>
          <w:spacing w:val="0"/>
          <w:kern w:val="2"/>
          <w:sz w:val="32"/>
          <w:szCs w:val="22"/>
          <w:highlight w:val="none"/>
          <w:shd w:val="clear" w:color="auto" w:fill="auto"/>
          <w:lang w:val="en" w:eastAsia="zh-CN" w:bidi="ar-SA"/>
        </w:rPr>
        <w:t>××</w:t>
      </w:r>
      <w:r>
        <w:rPr>
          <w:rFonts w:hint="eastAsia" w:ascii="仿宋_GB2312" w:hAnsi="仿宋_GB2312" w:eastAsia="仿宋_GB2312" w:cs="Times New Roman"/>
          <w:kern w:val="2"/>
          <w:sz w:val="32"/>
          <w:szCs w:val="24"/>
          <w:highlight w:val="none"/>
          <w:lang w:val="en-US" w:eastAsia="zh-CN" w:bidi="ar-SA"/>
        </w:rPr>
        <w:t>号《行政处罚决定书》</w:t>
      </w:r>
      <w:r>
        <w:rPr>
          <w:rFonts w:hint="eastAsia" w:ascii="仿宋_GB2312" w:hAnsi="仿宋_GB2312" w:eastAsia="仿宋_GB2312"/>
          <w:sz w:val="32"/>
          <w:highlight w:val="none"/>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ascii="仿宋_GB2312" w:hAnsi="仿宋_GB2312" w:eastAsia="仿宋_GB2312"/>
          <w:sz w:val="32"/>
          <w:highlight w:val="none"/>
        </w:rPr>
      </w:pPr>
      <w:r>
        <w:rPr>
          <w:rFonts w:hint="eastAsia" w:ascii="仿宋_GB2312" w:hAnsi="仿宋_GB2312" w:eastAsia="仿宋_GB2312" w:cs="仿宋_GB2312"/>
          <w:sz w:val="32"/>
          <w:szCs w:val="32"/>
          <w:highlight w:val="none"/>
        </w:rPr>
        <w:t>本复议决定书一</w:t>
      </w:r>
      <w:r>
        <w:rPr>
          <w:rFonts w:hint="eastAsia" w:ascii="仿宋_GB2312" w:hAnsi="仿宋_GB2312" w:eastAsia="仿宋_GB2312" w:cs="仿宋_GB2312"/>
          <w:color w:val="000000"/>
          <w:sz w:val="32"/>
          <w:szCs w:val="32"/>
          <w:highlight w:val="none"/>
        </w:rPr>
        <w:t>经送达，即发生法律效力。申请人如对本复议决定不服，可以自收到本决定之日起十五日内向深圳市</w:t>
      </w:r>
      <w:r>
        <w:rPr>
          <w:rFonts w:hint="eastAsia" w:ascii="仿宋_GB2312" w:hAnsi="仿宋_GB2312" w:eastAsia="仿宋_GB2312" w:cs="仿宋_GB2312"/>
          <w:color w:val="000000"/>
          <w:sz w:val="32"/>
          <w:szCs w:val="32"/>
          <w:highlight w:val="none"/>
          <w:lang w:eastAsia="zh-CN"/>
        </w:rPr>
        <w:t>盐田区</w:t>
      </w:r>
      <w:r>
        <w:rPr>
          <w:rFonts w:hint="eastAsia" w:ascii="仿宋_GB2312" w:hAnsi="仿宋_GB2312" w:eastAsia="仿宋_GB2312" w:cs="仿宋_GB2312"/>
          <w:color w:val="000000"/>
          <w:sz w:val="32"/>
          <w:szCs w:val="32"/>
          <w:highlight w:val="none"/>
        </w:rPr>
        <w:t>人民法院提起行政诉讼。</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CESI宋体-GB13000" w:hAnsi="CESI宋体-GB13000" w:eastAsia="仿宋_GB2312"/>
          <w:sz w:val="32"/>
          <w:highlight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CESI宋体-GB13000" w:hAnsi="CESI宋体-GB13000" w:eastAsia="仿宋_GB2312"/>
          <w:sz w:val="32"/>
          <w:highlight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4480" w:firstLineChars="1400"/>
        <w:textAlignment w:val="auto"/>
        <w:rPr>
          <w:rFonts w:hint="eastAsia" w:ascii="CESI宋体-GB13000" w:hAnsi="CESI宋体-GB13000" w:eastAsia="仿宋_GB2312"/>
          <w:sz w:val="32"/>
          <w:highlight w:val="none"/>
          <w:lang w:val="en-US" w:eastAsia="zh-CN"/>
        </w:rPr>
      </w:pPr>
      <w:r>
        <w:rPr>
          <w:rFonts w:ascii="CESI宋体-GB13000" w:hAnsi="CESI宋体-GB13000" w:eastAsia="仿宋_GB2312"/>
          <w:sz w:val="32"/>
          <w:highlight w:val="none"/>
        </w:rPr>
        <w:t>深圳市</w:t>
      </w:r>
      <w:r>
        <w:rPr>
          <w:rFonts w:hint="eastAsia" w:ascii="CESI宋体-GB13000" w:hAnsi="CESI宋体-GB13000" w:eastAsia="仿宋_GB2312"/>
          <w:sz w:val="32"/>
          <w:highlight w:val="none"/>
          <w:lang w:eastAsia="zh-CN"/>
        </w:rPr>
        <w:t>光明区</w:t>
      </w:r>
      <w:r>
        <w:rPr>
          <w:rFonts w:ascii="CESI宋体-GB13000" w:hAnsi="CESI宋体-GB13000" w:eastAsia="仿宋_GB2312"/>
          <w:sz w:val="32"/>
          <w:highlight w:val="none"/>
        </w:rPr>
        <w:t>人民政府</w:t>
      </w:r>
      <w:r>
        <w:rPr>
          <w:rFonts w:hint="eastAsia" w:ascii="CESI宋体-GB13000" w:hAnsi="CESI宋体-GB13000" w:eastAsia="仿宋_GB2312"/>
          <w:sz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CESI宋体-GB13000" w:hAnsi="CESI宋体-GB13000"/>
          <w:highlight w:val="none"/>
        </w:rPr>
      </w:pPr>
      <w:r>
        <w:rPr>
          <w:rFonts w:ascii="CESI宋体-GB13000" w:hAnsi="CESI宋体-GB13000" w:eastAsia="仿宋_GB2312"/>
          <w:sz w:val="32"/>
          <w:highlight w:val="none"/>
        </w:rPr>
        <w:t xml:space="preserve">                         </w:t>
      </w:r>
      <w:r>
        <w:rPr>
          <w:rFonts w:hint="eastAsia" w:ascii="CESI宋体-GB13000" w:hAnsi="CESI宋体-GB13000" w:eastAsia="仿宋_GB2312"/>
          <w:sz w:val="32"/>
          <w:highlight w:val="none"/>
          <w:lang w:val="en-US" w:eastAsia="zh-CN"/>
        </w:rPr>
        <w:t xml:space="preserve">  </w:t>
      </w:r>
      <w:r>
        <w:rPr>
          <w:rFonts w:hint="eastAsia" w:ascii="仿宋_GB2312" w:hAnsi="仿宋_GB2312" w:eastAsia="仿宋_GB2312"/>
          <w:sz w:val="32"/>
          <w:highlight w:val="none"/>
          <w:lang w:val="en-US" w:eastAsia="zh-CN"/>
        </w:rPr>
        <w:t>2023年6月13日</w:t>
      </w:r>
    </w:p>
    <w:p>
      <w:pPr>
        <w:keepNext w:val="0"/>
        <w:keepLines w:val="0"/>
        <w:pageBreakBefore w:val="0"/>
        <w:widowControl w:val="0"/>
        <w:kinsoku/>
        <w:wordWrap/>
        <w:overflowPunct/>
        <w:topLinePunct w:val="0"/>
        <w:autoSpaceDE/>
        <w:autoSpaceDN/>
        <w:bidi w:val="0"/>
        <w:adjustRightInd/>
        <w:snapToGrid w:val="0"/>
        <w:spacing w:line="560" w:lineRule="exact"/>
        <w:textAlignment w:val="auto"/>
        <w:rPr>
          <w:highlight w:val="none"/>
        </w:rPr>
      </w:pPr>
    </w:p>
    <w:sectPr>
      <w:footerReference r:id="rId3" w:type="default"/>
      <w:pgSz w:w="11906" w:h="16838"/>
      <w:pgMar w:top="2098" w:right="1474" w:bottom="1984"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ESI宋体-GB13000">
    <w:panose1 w:val="02000500000000000000"/>
    <w:charset w:val="86"/>
    <w:family w:val="auto"/>
    <w:pitch w:val="default"/>
    <w:sig w:usb0="800002BF" w:usb1="18C77CF8"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Arial">
    <w:altName w:val="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4"/>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wps:txbx>
                    <wps:bodyPr vert="horz" wrap="none" lIns="0" tIns="0" rIns="0" bIns="0" anchor="t" anchorCtr="false"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zql5uc8AAAAFAQAADwAAAAAAAAABACAA&#10;AAA4AAAAZHJzL2Rvd25yZXYueG1sUEsBAhQAFAAAAAgAh07iQBCr8CPHAQAAewMAAA4AAAAAAAAA&#10;AQAgAAAANAEAAGRycy9lMm9Eb2MueG1sUEsFBgAAAAAGAAYAWQEAAG0FAAAAAA==&#10;">
              <v:fill on="f" focussize="0,0"/>
              <v:stroke on="f"/>
              <v:imagedata o:title=""/>
              <o:lock v:ext="edit" aspectratio="f"/>
              <v:textbox inset="0mm,0mm,0mm,0mm" style="mso-fit-shape-to-text:t;">
                <w:txbxContent>
                  <w:p>
                    <w:pPr>
                      <w:pStyle w:val="4"/>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FF7716"/>
    <w:multiLevelType w:val="singleLevel"/>
    <w:tmpl w:val="B5FF771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bordersDoNotSurroundHeader w:val="false"/>
  <w:bordersDoNotSurroundFooter w:val="false"/>
  <w:trackRevisions w:val="tru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5F766BD5"/>
    <w:rsid w:val="00DC1B0F"/>
    <w:rsid w:val="00E63804"/>
    <w:rsid w:val="0BFBF192"/>
    <w:rsid w:val="11697332"/>
    <w:rsid w:val="122FA4CB"/>
    <w:rsid w:val="138E0978"/>
    <w:rsid w:val="1B1338ED"/>
    <w:rsid w:val="24BDFD1A"/>
    <w:rsid w:val="27FB6BE6"/>
    <w:rsid w:val="2F5DB379"/>
    <w:rsid w:val="2FDA2EE5"/>
    <w:rsid w:val="34B7F7AD"/>
    <w:rsid w:val="35A70B17"/>
    <w:rsid w:val="37FF97E8"/>
    <w:rsid w:val="38BF21F4"/>
    <w:rsid w:val="3B3AF9AC"/>
    <w:rsid w:val="3E3FEFD5"/>
    <w:rsid w:val="3F9C9C72"/>
    <w:rsid w:val="3FDFEAB7"/>
    <w:rsid w:val="3FEC1882"/>
    <w:rsid w:val="43978626"/>
    <w:rsid w:val="46164C38"/>
    <w:rsid w:val="4F71956C"/>
    <w:rsid w:val="4FEFD791"/>
    <w:rsid w:val="4FEFF292"/>
    <w:rsid w:val="53DFE2FC"/>
    <w:rsid w:val="56779E87"/>
    <w:rsid w:val="59FB8AA6"/>
    <w:rsid w:val="5B1EE14B"/>
    <w:rsid w:val="5E77EE21"/>
    <w:rsid w:val="5EFF8212"/>
    <w:rsid w:val="5F1C379F"/>
    <w:rsid w:val="5F766BD5"/>
    <w:rsid w:val="5FFD72A7"/>
    <w:rsid w:val="62FB45A6"/>
    <w:rsid w:val="69EB1057"/>
    <w:rsid w:val="6AD77D22"/>
    <w:rsid w:val="6BBD651F"/>
    <w:rsid w:val="6BFF98C5"/>
    <w:rsid w:val="707A4033"/>
    <w:rsid w:val="72F834DB"/>
    <w:rsid w:val="73A219E1"/>
    <w:rsid w:val="77AD9A01"/>
    <w:rsid w:val="77FE0E99"/>
    <w:rsid w:val="7BA90AB3"/>
    <w:rsid w:val="7C4E0FA9"/>
    <w:rsid w:val="7CBDD1E8"/>
    <w:rsid w:val="7D6F3E3F"/>
    <w:rsid w:val="7DEE1DAB"/>
    <w:rsid w:val="7DEF6087"/>
    <w:rsid w:val="7F5E256F"/>
    <w:rsid w:val="7F6CA913"/>
    <w:rsid w:val="7F721438"/>
    <w:rsid w:val="7F7C49C3"/>
    <w:rsid w:val="7F8F4A05"/>
    <w:rsid w:val="7F98F8EE"/>
    <w:rsid w:val="7FBF5D22"/>
    <w:rsid w:val="7FCFDFFD"/>
    <w:rsid w:val="7FD7D988"/>
    <w:rsid w:val="7FEF3893"/>
    <w:rsid w:val="7FFD9A3B"/>
    <w:rsid w:val="7FFF51AA"/>
    <w:rsid w:val="8FEF63A2"/>
    <w:rsid w:val="9DEEA19B"/>
    <w:rsid w:val="9DFD1B2D"/>
    <w:rsid w:val="9FAB0E0F"/>
    <w:rsid w:val="A2BFF474"/>
    <w:rsid w:val="A96B98B3"/>
    <w:rsid w:val="ADFFF7DF"/>
    <w:rsid w:val="AF5A4760"/>
    <w:rsid w:val="AFCD5810"/>
    <w:rsid w:val="AFF65533"/>
    <w:rsid w:val="B5FE58C5"/>
    <w:rsid w:val="B7DE3A3C"/>
    <w:rsid w:val="BBFAB010"/>
    <w:rsid w:val="BBFF5A64"/>
    <w:rsid w:val="BDDF5A86"/>
    <w:rsid w:val="BFFFC6DA"/>
    <w:rsid w:val="C7F76696"/>
    <w:rsid w:val="D3FBB0BA"/>
    <w:rsid w:val="D6F2B3CB"/>
    <w:rsid w:val="D9DD056C"/>
    <w:rsid w:val="DE5B5870"/>
    <w:rsid w:val="DF3DF8EB"/>
    <w:rsid w:val="DFE9FB28"/>
    <w:rsid w:val="E737FEC6"/>
    <w:rsid w:val="EAFEC8FA"/>
    <w:rsid w:val="EBFD1C47"/>
    <w:rsid w:val="ECFDD7CF"/>
    <w:rsid w:val="ED2F4167"/>
    <w:rsid w:val="EF67AD70"/>
    <w:rsid w:val="EFD70816"/>
    <w:rsid w:val="F35D4160"/>
    <w:rsid w:val="F3D97B85"/>
    <w:rsid w:val="F5FF2885"/>
    <w:rsid w:val="F5FF98B5"/>
    <w:rsid w:val="F7FF4FD6"/>
    <w:rsid w:val="F86D6E01"/>
    <w:rsid w:val="F92E19A6"/>
    <w:rsid w:val="F9CD71D2"/>
    <w:rsid w:val="FABEB3FE"/>
    <w:rsid w:val="FB5F38C4"/>
    <w:rsid w:val="FBF942EB"/>
    <w:rsid w:val="FCFE2B19"/>
    <w:rsid w:val="FD7F349A"/>
    <w:rsid w:val="FD7F6F5F"/>
    <w:rsid w:val="FDBDDFA8"/>
    <w:rsid w:val="FDEF8B6F"/>
    <w:rsid w:val="FEC70CE0"/>
    <w:rsid w:val="FEFF77FA"/>
    <w:rsid w:val="FF71B123"/>
    <w:rsid w:val="FFBEF28A"/>
    <w:rsid w:val="FFCE38BE"/>
    <w:rsid w:val="FFDF3810"/>
    <w:rsid w:val="FFF73522"/>
    <w:rsid w:val="FFFF0AC4"/>
    <w:rsid w:val="FFFF90F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Body Text"/>
    <w:basedOn w:val="1"/>
    <w:qFormat/>
    <w:uiPriority w:val="0"/>
    <w:rPr>
      <w:rFonts w:ascii="仿宋_GB2312" w:hAnsi="Times New Roman" w:eastAsia="仿宋_GB2312"/>
      <w:sz w:val="32"/>
      <w:szCs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7">
    <w:name w:val="Body Text First Indent"/>
    <w:basedOn w:val="3"/>
    <w:unhideWhenUsed/>
    <w:qFormat/>
    <w:uiPriority w:val="99"/>
    <w:pPr>
      <w:spacing w:after="120"/>
      <w:ind w:firstLine="420" w:firstLineChars="100"/>
    </w:pPr>
  </w:style>
  <w:style w:type="paragraph" w:customStyle="1" w:styleId="10">
    <w:name w:val="正文文本 (2)"/>
    <w:basedOn w:val="1"/>
    <w:qFormat/>
    <w:uiPriority w:val="0"/>
    <w:pPr>
      <w:widowControl w:val="0"/>
      <w:shd w:val="clear" w:color="auto" w:fill="FFFFFF"/>
      <w:spacing w:line="510" w:lineRule="exact"/>
      <w:jc w:val="distribute"/>
    </w:pPr>
    <w:rPr>
      <w:rFonts w:ascii="黑体" w:hAnsi="黑体" w:eastAsia="黑体" w:cs="黑体"/>
      <w:spacing w:val="30"/>
      <w:sz w:val="36"/>
      <w:szCs w:val="36"/>
      <w:shd w:val="clear" w:color="auto" w:fill="FFFFFF"/>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2409</Words>
  <Characters>2497</Characters>
  <Lines>0</Lines>
  <Paragraphs>0</Paragraphs>
  <TotalTime>5</TotalTime>
  <ScaleCrop>false</ScaleCrop>
  <LinksUpToDate>false</LinksUpToDate>
  <CharactersWithSpaces>2567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2022-02-27T18:57:00Z</dcterms:created>
  <dc:creator>ljy</dc:creator>
  <cp:lastModifiedBy>ljl</cp:lastModifiedBy>
  <cp:lastPrinted>2023-06-14T18:06:00Z</cp:lastPrinted>
  <dcterms:modified xsi:type="dcterms:W3CDTF">2023-09-04T14:58:04Z</dcterms:modified>
  <dc:title>深 圳 市 光 明 区 人 民 政 府</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63E20556B3BB454DB54FA0F32C1E5A70_13</vt:lpwstr>
  </property>
</Properties>
</file>