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ind w:left="0" w:firstLine="0" w:firstLineChars="0"/>
        <w:jc w:val="center"/>
        <w:textAlignment w:val="auto"/>
        <w:rPr>
          <w:rFonts w:hint="default" w:ascii="Times New Roman Regular" w:hAnsi="Times New Roman Regular" w:eastAsia="方正小标宋简体" w:cs="Times New Roman Regular"/>
          <w:color w:val="000000" w:themeColor="text1"/>
          <w:sz w:val="44"/>
          <w:szCs w:val="44"/>
          <w:highlight w:val="none"/>
          <w14:textFill>
            <w14:solidFill>
              <w14:schemeClr w14:val="tx1"/>
            </w14:solidFill>
          </w14:textFill>
        </w:rPr>
      </w:pPr>
      <w:r>
        <w:rPr>
          <w:rFonts w:hint="eastAsia" w:ascii="Times New Roman Regular" w:hAnsi="Times New Roman Regular" w:eastAsia="方正小标宋简体" w:cs="Times New Roman Regular"/>
          <w:color w:val="000000" w:themeColor="text1"/>
          <w:sz w:val="44"/>
          <w:szCs w:val="44"/>
          <w:highlight w:val="none"/>
          <w:lang w:eastAsia="zh-CN"/>
          <w14:textFill>
            <w14:solidFill>
              <w14:schemeClr w14:val="tx1"/>
            </w14:solidFill>
          </w14:textFill>
        </w:rPr>
        <w:t>《</w:t>
      </w:r>
      <w:r>
        <w:rPr>
          <w:rFonts w:hint="default" w:ascii="Times New Roman Regular" w:hAnsi="Times New Roman Regular" w:eastAsia="方正小标宋简体" w:cs="Times New Roman Regular"/>
          <w:color w:val="000000" w:themeColor="text1"/>
          <w:sz w:val="44"/>
          <w:szCs w:val="44"/>
          <w:highlight w:val="none"/>
          <w14:textFill>
            <w14:solidFill>
              <w14:schemeClr w14:val="tx1"/>
            </w14:solidFill>
          </w14:textFill>
        </w:rPr>
        <w:t>关于支持光明科学城法律服务业</w:t>
      </w:r>
      <w:r>
        <w:rPr>
          <w:rFonts w:hint="default" w:ascii="Times New Roman Regular" w:hAnsi="Times New Roman Regular" w:eastAsia="方正小标宋简体" w:cs="Times New Roman Regular"/>
          <w:color w:val="000000" w:themeColor="text1"/>
          <w:sz w:val="44"/>
          <w:szCs w:val="44"/>
          <w:highlight w:val="none"/>
          <w:lang w:eastAsia="zh-CN"/>
          <w14:textFill>
            <w14:solidFill>
              <w14:schemeClr w14:val="tx1"/>
            </w14:solidFill>
          </w14:textFill>
        </w:rPr>
        <w:t>高质量</w:t>
      </w:r>
      <w:r>
        <w:rPr>
          <w:rFonts w:hint="default" w:ascii="Times New Roman Regular" w:hAnsi="Times New Roman Regular" w:eastAsia="方正小标宋简体" w:cs="Times New Roman Regular"/>
          <w:color w:val="000000" w:themeColor="text1"/>
          <w:sz w:val="44"/>
          <w:szCs w:val="44"/>
          <w:highlight w:val="none"/>
          <w14:textFill>
            <w14:solidFill>
              <w14:schemeClr w14:val="tx1"/>
            </w14:solidFill>
          </w14:textFill>
        </w:rPr>
        <w:t>发展</w:t>
      </w:r>
    </w:p>
    <w:p>
      <w:pPr>
        <w:keepNext w:val="0"/>
        <w:keepLines w:val="0"/>
        <w:pageBreakBefore w:val="0"/>
        <w:kinsoku/>
        <w:wordWrap/>
        <w:overflowPunct/>
        <w:topLinePunct w:val="0"/>
        <w:autoSpaceDE/>
        <w:autoSpaceDN/>
        <w:bidi w:val="0"/>
        <w:adjustRightInd/>
        <w:snapToGrid/>
        <w:spacing w:line="560" w:lineRule="exact"/>
        <w:ind w:left="0" w:firstLine="0" w:firstLineChars="0"/>
        <w:jc w:val="center"/>
        <w:textAlignment w:val="auto"/>
        <w:rPr>
          <w:rFonts w:hint="default" w:ascii="Times New Roman Regular" w:hAnsi="Times New Roman Regular" w:eastAsia="仿宋_GB2312" w:cs="Times New Roman Regular"/>
          <w:color w:val="000000" w:themeColor="text1"/>
          <w:sz w:val="32"/>
          <w:szCs w:val="32"/>
          <w:highlight w:val="none"/>
          <w:lang w:val="en-US" w:eastAsia="zh-CN"/>
          <w14:textFill>
            <w14:solidFill>
              <w14:schemeClr w14:val="tx1"/>
            </w14:solidFill>
          </w14:textFill>
        </w:rPr>
      </w:pPr>
      <w:r>
        <w:rPr>
          <w:rFonts w:hint="eastAsia" w:ascii="Times New Roman Regular" w:hAnsi="Times New Roman Regular" w:eastAsia="方正小标宋简体" w:cs="Times New Roman Regular"/>
          <w:color w:val="000000" w:themeColor="text1"/>
          <w:sz w:val="44"/>
          <w:szCs w:val="44"/>
          <w:highlight w:val="none"/>
          <w:lang w:val="en-US" w:eastAsia="zh-CN"/>
          <w14:textFill>
            <w14:solidFill>
              <w14:schemeClr w14:val="tx1"/>
            </w14:solidFill>
          </w14:textFill>
        </w:rPr>
        <w:t>的若干</w:t>
      </w:r>
      <w:r>
        <w:rPr>
          <w:rFonts w:hint="default" w:ascii="Times New Roman Regular" w:hAnsi="Times New Roman Regular" w:eastAsia="方正小标宋简体" w:cs="Times New Roman Regular"/>
          <w:color w:val="000000" w:themeColor="text1"/>
          <w:sz w:val="44"/>
          <w:szCs w:val="44"/>
          <w:highlight w:val="none"/>
          <w:lang w:eastAsia="zh-CN"/>
          <w14:textFill>
            <w14:solidFill>
              <w14:schemeClr w14:val="tx1"/>
            </w14:solidFill>
          </w14:textFill>
        </w:rPr>
        <w:t>措施</w:t>
      </w:r>
      <w:r>
        <w:rPr>
          <w:rFonts w:hint="eastAsia" w:ascii="Times New Roman Regular" w:hAnsi="Times New Roman Regular" w:eastAsia="方正小标宋简体" w:cs="Times New Roman Regular"/>
          <w:color w:val="000000" w:themeColor="text1"/>
          <w:sz w:val="44"/>
          <w:szCs w:val="44"/>
          <w:highlight w:val="none"/>
          <w:lang w:eastAsia="zh-CN"/>
          <w14:textFill>
            <w14:solidFill>
              <w14:schemeClr w14:val="tx1"/>
            </w14:solidFill>
          </w14:textFill>
        </w:rPr>
        <w:t>》</w:t>
      </w:r>
      <w:r>
        <w:rPr>
          <w:rFonts w:hint="default" w:ascii="Times New Roman Regular" w:hAnsi="Times New Roman Regular" w:eastAsia="方正小标宋简体" w:cs="Times New Roman Regular"/>
          <w:color w:val="000000" w:themeColor="text1"/>
          <w:sz w:val="44"/>
          <w:szCs w:val="44"/>
          <w:highlight w:val="none"/>
          <w14:textFill>
            <w14:solidFill>
              <w14:schemeClr w14:val="tx1"/>
            </w14:solidFill>
          </w14:textFill>
        </w:rPr>
        <w:t>操作规程</w:t>
      </w:r>
    </w:p>
    <w:p>
      <w:pPr>
        <w:keepNext w:val="0"/>
        <w:keepLines w:val="0"/>
        <w:pageBreakBefore w:val="0"/>
        <w:kinsoku/>
        <w:wordWrap/>
        <w:overflowPunct/>
        <w:topLinePunct w:val="0"/>
        <w:autoSpaceDE/>
        <w:autoSpaceDN/>
        <w:bidi w:val="0"/>
        <w:adjustRightInd/>
        <w:snapToGrid/>
        <w:spacing w:line="560" w:lineRule="exact"/>
        <w:ind w:left="0" w:firstLine="0" w:firstLineChars="0"/>
        <w:jc w:val="center"/>
        <w:textAlignment w:val="auto"/>
        <w:rPr>
          <w:rFonts w:hint="eastAsia" w:ascii="楷体_GB2312" w:hAnsi="楷体_GB2312" w:eastAsia="楷体_GB2312" w:cs="楷体_GB2312"/>
          <w:color w:val="000000" w:themeColor="text1"/>
          <w:sz w:val="32"/>
          <w:szCs w:val="32"/>
          <w:highlight w:val="none"/>
          <w:lang w:val="en-US" w:eastAsia="zh-CN"/>
          <w14:textFill>
            <w14:solidFill>
              <w14:schemeClr w14:val="tx1"/>
            </w14:solidFill>
          </w14:textFill>
        </w:rPr>
      </w:pPr>
      <w:r>
        <w:rPr>
          <w:rFonts w:hint="eastAsia" w:ascii="楷体_GB2312" w:hAnsi="楷体_GB2312" w:eastAsia="楷体_GB2312" w:cs="楷体_GB2312"/>
          <w:color w:val="000000" w:themeColor="text1"/>
          <w:sz w:val="32"/>
          <w:szCs w:val="32"/>
          <w:highlight w:val="none"/>
          <w:lang w:val="en-US" w:eastAsia="zh-CN"/>
          <w14:textFill>
            <w14:solidFill>
              <w14:schemeClr w14:val="tx1"/>
            </w14:solidFill>
          </w14:textFill>
        </w:rPr>
        <w:t>（征求意见稿）</w:t>
      </w:r>
    </w:p>
    <w:p>
      <w:pPr>
        <w:pStyle w:val="6"/>
        <w:keepNext w:val="0"/>
        <w:keepLines w:val="0"/>
        <w:pageBreakBefore w:val="0"/>
        <w:kinsoku/>
        <w:wordWrap/>
        <w:overflowPunct/>
        <w:topLinePunct w:val="0"/>
        <w:autoSpaceDE/>
        <w:autoSpaceDN/>
        <w:bidi w:val="0"/>
        <w:spacing w:line="560" w:lineRule="exact"/>
        <w:ind w:left="0" w:firstLine="640" w:firstLineChars="200"/>
        <w:textAlignment w:val="auto"/>
        <w:rPr>
          <w:rFonts w:hint="default" w:ascii="Times New Roman Regular" w:hAnsi="Times New Roman Regular" w:cs="Times New Roman Regular"/>
          <w:color w:val="000000" w:themeColor="text1"/>
          <w:highlight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560" w:lineRule="exact"/>
        <w:ind w:left="0" w:firstLine="0" w:firstLineChars="0"/>
        <w:jc w:val="center"/>
        <w:textAlignment w:val="auto"/>
        <w:rPr>
          <w:rFonts w:hint="default" w:ascii="Times New Roman Regular" w:hAnsi="Times New Roman Regular" w:eastAsia="仿宋_GB2312" w:cs="Times New Roman Regular"/>
          <w:color w:val="000000" w:themeColor="text1"/>
          <w:kern w:val="2"/>
          <w:sz w:val="32"/>
          <w:szCs w:val="32"/>
          <w:highlight w:val="none"/>
          <w14:textFill>
            <w14:solidFill>
              <w14:schemeClr w14:val="tx1"/>
            </w14:solidFill>
          </w14:textFill>
        </w:rPr>
      </w:pPr>
      <w:r>
        <w:rPr>
          <w:rFonts w:hint="default" w:ascii="Times New Roman Regular" w:hAnsi="Times New Roman Regular" w:eastAsia="黑体" w:cs="Times New Roman Regular"/>
          <w:color w:val="000000" w:themeColor="text1"/>
          <w:sz w:val="32"/>
          <w:szCs w:val="32"/>
          <w:highlight w:val="none"/>
          <w14:textFill>
            <w14:solidFill>
              <w14:schemeClr w14:val="tx1"/>
            </w14:solidFill>
          </w14:textFill>
        </w:rPr>
        <w:t xml:space="preserve">第一章 </w:t>
      </w:r>
      <w:r>
        <w:rPr>
          <w:rFonts w:hint="default" w:ascii="Times New Roman Regular" w:hAnsi="Times New Roman Regular" w:eastAsia="黑体" w:cs="Times New Roman Regular"/>
          <w:color w:val="000000" w:themeColor="text1"/>
          <w:sz w:val="32"/>
          <w:szCs w:val="32"/>
          <w:highlight w:val="none"/>
          <w:lang w:val="en-US" w:eastAsia="zh-CN"/>
          <w14:textFill>
            <w14:solidFill>
              <w14:schemeClr w14:val="tx1"/>
            </w14:solidFill>
          </w14:textFill>
        </w:rPr>
        <w:t xml:space="preserve"> </w:t>
      </w:r>
      <w:r>
        <w:rPr>
          <w:rFonts w:hint="default" w:ascii="Times New Roman Regular" w:hAnsi="Times New Roman Regular" w:eastAsia="黑体" w:cs="Times New Roman Regular"/>
          <w:color w:val="000000" w:themeColor="text1"/>
          <w:sz w:val="32"/>
          <w:szCs w:val="32"/>
          <w:highlight w:val="none"/>
          <w14:textFill>
            <w14:solidFill>
              <w14:schemeClr w14:val="tx1"/>
            </w14:solidFill>
          </w14:textFill>
        </w:rPr>
        <w:t>总则</w:t>
      </w:r>
    </w:p>
    <w:p>
      <w:pPr>
        <w:keepNext w:val="0"/>
        <w:keepLines w:val="0"/>
        <w:pageBreakBefore w:val="0"/>
        <w:kinsoku/>
        <w:wordWrap/>
        <w:overflowPunct/>
        <w:topLinePunct w:val="0"/>
        <w:autoSpaceDE/>
        <w:autoSpaceDN/>
        <w:bidi w:val="0"/>
        <w:adjustRightInd/>
        <w:snapToGrid/>
        <w:spacing w:line="560" w:lineRule="exact"/>
        <w:ind w:left="0" w:firstLine="642" w:firstLineChars="200"/>
        <w:textAlignment w:val="auto"/>
        <w:rPr>
          <w:rFonts w:hint="default" w:ascii="Times New Roman Regular" w:hAnsi="Times New Roman Regular" w:eastAsia="仿宋_GB2312" w:cs="Times New Roman Regular"/>
          <w:i w:val="0"/>
          <w:strike w:val="0"/>
          <w:color w:val="000000" w:themeColor="text1"/>
          <w:sz w:val="32"/>
          <w:highlight w:val="none"/>
          <w:u w:val="none"/>
          <w:lang w:val="en-US" w:eastAsia="zh-CN"/>
          <w14:textFill>
            <w14:solidFill>
              <w14:schemeClr w14:val="tx1"/>
            </w14:solidFill>
          </w14:textFill>
        </w:rPr>
      </w:pPr>
      <w:r>
        <w:rPr>
          <w:rFonts w:hint="default" w:ascii="Times New Roman Regular" w:hAnsi="Times New Roman Regular" w:eastAsia="仿宋_GB2312" w:cs="Times New Roman Regular"/>
          <w:b/>
          <w:bCs/>
          <w:color w:val="000000" w:themeColor="text1"/>
          <w:sz w:val="32"/>
          <w:szCs w:val="32"/>
          <w:highlight w:val="none"/>
          <w14:textFill>
            <w14:solidFill>
              <w14:schemeClr w14:val="tx1"/>
            </w14:solidFill>
          </w14:textFill>
        </w:rPr>
        <w:t>第</w:t>
      </w:r>
      <w:bookmarkStart w:id="0" w:name="_GoBack"/>
      <w:bookmarkEnd w:id="0"/>
      <w:r>
        <w:rPr>
          <w:rFonts w:hint="default" w:ascii="Times New Roman Regular" w:hAnsi="Times New Roman Regular" w:eastAsia="仿宋_GB2312" w:cs="Times New Roman Regular"/>
          <w:b/>
          <w:bCs/>
          <w:color w:val="000000" w:themeColor="text1"/>
          <w:sz w:val="32"/>
          <w:szCs w:val="32"/>
          <w:highlight w:val="none"/>
          <w14:textFill>
            <w14:solidFill>
              <w14:schemeClr w14:val="tx1"/>
            </w14:solidFill>
          </w14:textFill>
        </w:rPr>
        <w:t>一条</w:t>
      </w:r>
      <w:r>
        <w:rPr>
          <w:rFonts w:hint="default" w:ascii="Times New Roman Regular" w:hAnsi="Times New Roman Regular" w:eastAsia="仿宋_GB2312" w:cs="Times New Roman Regular"/>
          <w:b/>
          <w:bCs/>
          <w:color w:val="000000" w:themeColor="text1"/>
          <w:sz w:val="32"/>
          <w:szCs w:val="32"/>
          <w:highlight w:val="none"/>
          <w:lang w:val="en-US" w:eastAsia="zh-CN"/>
          <w14:textFill>
            <w14:solidFill>
              <w14:schemeClr w14:val="tx1"/>
            </w14:solidFill>
          </w14:textFill>
        </w:rPr>
        <w:t xml:space="preserve">  </w:t>
      </w:r>
      <w:r>
        <w:rPr>
          <w:rStyle w:val="13"/>
          <w:rFonts w:hint="default" w:ascii="Times New Roman Regular" w:hAnsi="Times New Roman Regular" w:eastAsia="仿宋_GB2312" w:cs="Times New Roman Regular"/>
          <w:color w:val="000000" w:themeColor="text1"/>
          <w:sz w:val="32"/>
          <w:szCs w:val="32"/>
          <w:highlight w:val="none"/>
          <w14:textFill>
            <w14:solidFill>
              <w14:schemeClr w14:val="tx1"/>
            </w14:solidFill>
          </w14:textFill>
        </w:rPr>
        <w:t>为加快</w:t>
      </w:r>
      <w:r>
        <w:rPr>
          <w:rStyle w:val="13"/>
          <w:rFonts w:hint="default" w:ascii="Times New Roman Regular" w:hAnsi="Times New Roman Regular" w:eastAsia="仿宋_GB2312" w:cs="Times New Roman Regular"/>
          <w:color w:val="000000" w:themeColor="text1"/>
          <w:sz w:val="32"/>
          <w:szCs w:val="32"/>
          <w:highlight w:val="none"/>
          <w:lang w:eastAsia="zh-CN"/>
          <w14:textFill>
            <w14:solidFill>
              <w14:schemeClr w14:val="tx1"/>
            </w14:solidFill>
          </w14:textFill>
        </w:rPr>
        <w:t>光明科学城法律服务</w:t>
      </w:r>
      <w:r>
        <w:rPr>
          <w:rStyle w:val="13"/>
          <w:rFonts w:hint="default" w:ascii="Times New Roman Regular" w:hAnsi="Times New Roman Regular" w:eastAsia="仿宋_GB2312" w:cs="Times New Roman Regular"/>
          <w:color w:val="000000" w:themeColor="text1"/>
          <w:sz w:val="32"/>
          <w:szCs w:val="32"/>
          <w:highlight w:val="none"/>
          <w14:textFill>
            <w14:solidFill>
              <w14:schemeClr w14:val="tx1"/>
            </w14:solidFill>
          </w14:textFill>
        </w:rPr>
        <w:t>业高质量发展，</w:t>
      </w:r>
      <w:r>
        <w:rPr>
          <w:rStyle w:val="13"/>
          <w:rFonts w:hint="default" w:ascii="Times New Roman Regular" w:hAnsi="Times New Roman Regular" w:eastAsia="仿宋_GB2312" w:cs="Times New Roman Regular"/>
          <w:color w:val="000000" w:themeColor="text1"/>
          <w:sz w:val="32"/>
          <w:szCs w:val="32"/>
          <w:highlight w:val="none"/>
          <w:lang w:eastAsia="zh-CN"/>
          <w14:textFill>
            <w14:solidFill>
              <w14:schemeClr w14:val="tx1"/>
            </w14:solidFill>
          </w14:textFill>
        </w:rPr>
        <w:t>营造良好的法治化营商环境，</w:t>
      </w:r>
      <w:r>
        <w:rPr>
          <w:rStyle w:val="17"/>
          <w:rFonts w:hint="default" w:ascii="Times New Roman Regular" w:hAnsi="Times New Roman Regular" w:eastAsia="仿宋_GB2312" w:cs="Times New Roman Regular"/>
          <w:b w:val="0"/>
          <w:bCs w:val="0"/>
          <w:i w:val="0"/>
          <w:caps w:val="0"/>
          <w:color w:val="000000" w:themeColor="text1"/>
          <w:spacing w:val="0"/>
          <w:w w:val="100"/>
          <w:kern w:val="2"/>
          <w:sz w:val="32"/>
          <w:szCs w:val="32"/>
          <w:highlight w:val="none"/>
          <w:u w:val="none"/>
          <w:lang w:val="en-US" w:eastAsia="zh-CN" w:bidi="ar-SA"/>
          <w14:textFill>
            <w14:solidFill>
              <w14:schemeClr w14:val="tx1"/>
            </w14:solidFill>
          </w14:textFill>
        </w:rPr>
        <w:t>打造与光明科学城发展相适应的现</w:t>
      </w:r>
      <w:r>
        <w:rPr>
          <w:rFonts w:hint="default" w:ascii="仿宋-GB2312" w:hAnsi="仿宋-GB2312" w:eastAsia="仿宋-GB2312" w:cs="仿宋-GB2312"/>
          <w:color w:val="000000" w:themeColor="text1"/>
          <w:kern w:val="0"/>
          <w:sz w:val="32"/>
          <w:szCs w:val="32"/>
          <w:highlight w:val="none"/>
          <w:lang w:val="en-US" w:eastAsia="zh-CN"/>
          <w14:textFill>
            <w14:solidFill>
              <w14:schemeClr w14:val="tx1"/>
            </w14:solidFill>
          </w14:textFill>
        </w:rPr>
        <w:t>代法律服务业，根据《关于支持光明科学城法律服务业高质量发展的若干措施》（深光府规</w:t>
      </w:r>
      <w:r>
        <w:rPr>
          <w:rFonts w:hint="default" w:ascii="华文仿宋" w:hAnsi="华文仿宋" w:eastAsia="华文仿宋" w:cs="华文仿宋"/>
          <w:color w:val="000000" w:themeColor="text1"/>
          <w:sz w:val="32"/>
          <w:szCs w:val="32"/>
          <w:highlight w:val="none"/>
          <w:lang w:val="en-US" w:eastAsia="zh-CN"/>
          <w14:textFill>
            <w14:solidFill>
              <w14:schemeClr w14:val="tx1"/>
            </w14:solidFill>
          </w14:textFill>
        </w:rPr>
        <w:t>〔2024〕4</w:t>
      </w:r>
      <w:r>
        <w:rPr>
          <w:rFonts w:hint="default" w:ascii="仿宋-GB2312" w:hAnsi="仿宋-GB2312" w:eastAsia="仿宋-GB2312" w:cs="仿宋-GB2312"/>
          <w:color w:val="000000" w:themeColor="text1"/>
          <w:kern w:val="0"/>
          <w:sz w:val="32"/>
          <w:szCs w:val="32"/>
          <w:highlight w:val="none"/>
          <w:lang w:val="en-US" w:eastAsia="zh-CN"/>
          <w14:textFill>
            <w14:solidFill>
              <w14:schemeClr w14:val="tx1"/>
            </w14:solidFill>
          </w14:textFill>
        </w:rPr>
        <w:t>号</w:t>
      </w:r>
      <w:r>
        <w:rPr>
          <w:rFonts w:hint="eastAsia" w:ascii="仿宋-GB2312" w:hAnsi="仿宋-GB2312" w:eastAsia="仿宋-GB2312" w:cs="仿宋-GB2312"/>
          <w:color w:val="000000" w:themeColor="text1"/>
          <w:kern w:val="0"/>
          <w:sz w:val="32"/>
          <w:szCs w:val="32"/>
          <w:highlight w:val="none"/>
          <w:lang w:val="en-US" w:eastAsia="zh-CN"/>
          <w14:textFill>
            <w14:solidFill>
              <w14:schemeClr w14:val="tx1"/>
            </w14:solidFill>
          </w14:textFill>
        </w:rPr>
        <w:t>）（</w:t>
      </w:r>
      <w:r>
        <w:rPr>
          <w:rFonts w:hint="default" w:ascii="Times New Roman Regular" w:hAnsi="Times New Roman Regular" w:eastAsia="仿宋_GB2312" w:cs="Times New Roman Regular"/>
          <w:color w:val="000000" w:themeColor="text1"/>
          <w:kern w:val="0"/>
          <w:sz w:val="32"/>
          <w:szCs w:val="32"/>
          <w:highlight w:val="none"/>
          <w:lang w:val="en-US" w:eastAsia="zh-CN"/>
          <w14:textFill>
            <w14:solidFill>
              <w14:schemeClr w14:val="tx1"/>
            </w14:solidFill>
          </w14:textFill>
        </w:rPr>
        <w:t>以下简称《若干措施》）</w:t>
      </w:r>
      <w:r>
        <w:rPr>
          <w:rFonts w:hint="default" w:ascii="Times New Roman Regular" w:hAnsi="Times New Roman Regular" w:eastAsia="仿宋_GB2312" w:cs="Times New Roman Regular"/>
          <w:i w:val="0"/>
          <w:strike w:val="0"/>
          <w:color w:val="000000" w:themeColor="text1"/>
          <w:sz w:val="32"/>
          <w:highlight w:val="none"/>
          <w:u w:val="none"/>
          <w:lang w:val="en-US" w:eastAsia="zh-CN"/>
          <w14:textFill>
            <w14:solidFill>
              <w14:schemeClr w14:val="tx1"/>
            </w14:solidFill>
          </w14:textFill>
        </w:rPr>
        <w:t>等文件规定，结合光明区实际，制定本</w:t>
      </w:r>
      <w:r>
        <w:rPr>
          <w:rFonts w:hint="eastAsia" w:ascii="Times New Roman Regular" w:hAnsi="Times New Roman Regular" w:eastAsia="仿宋_GB2312" w:cs="Times New Roman Regular"/>
          <w:i w:val="0"/>
          <w:strike w:val="0"/>
          <w:color w:val="000000" w:themeColor="text1"/>
          <w:sz w:val="32"/>
          <w:highlight w:val="none"/>
          <w:u w:val="none"/>
          <w:lang w:val="en-US" w:eastAsia="zh-CN"/>
          <w14:textFill>
            <w14:solidFill>
              <w14:schemeClr w14:val="tx1"/>
            </w14:solidFill>
          </w14:textFill>
        </w:rPr>
        <w:t>操作</w:t>
      </w:r>
      <w:r>
        <w:rPr>
          <w:rFonts w:hint="default" w:ascii="Times New Roman Regular" w:hAnsi="Times New Roman Regular" w:eastAsia="仿宋_GB2312" w:cs="Times New Roman Regular"/>
          <w:i w:val="0"/>
          <w:strike w:val="0"/>
          <w:color w:val="000000" w:themeColor="text1"/>
          <w:sz w:val="32"/>
          <w:highlight w:val="none"/>
          <w:u w:val="none"/>
          <w:lang w:val="en-US" w:eastAsia="zh-CN"/>
          <w14:textFill>
            <w14:solidFill>
              <w14:schemeClr w14:val="tx1"/>
            </w14:solidFill>
          </w14:textFill>
        </w:rPr>
        <w:t>规程。</w:t>
      </w:r>
    </w:p>
    <w:p>
      <w:pPr>
        <w:keepNext w:val="0"/>
        <w:keepLines w:val="0"/>
        <w:pageBreakBefore w:val="0"/>
        <w:widowControl w:val="0"/>
        <w:kinsoku/>
        <w:wordWrap/>
        <w:overflowPunct/>
        <w:topLinePunct w:val="0"/>
        <w:autoSpaceDE/>
        <w:autoSpaceDN/>
        <w:bidi w:val="0"/>
        <w:adjustRightInd/>
        <w:snapToGrid/>
        <w:spacing w:line="560" w:lineRule="exact"/>
        <w:ind w:left="0" w:firstLine="642" w:firstLineChars="200"/>
        <w:jc w:val="both"/>
        <w:textAlignment w:val="auto"/>
        <w:rPr>
          <w:rFonts w:hint="default" w:ascii="Times New Roman Regular" w:hAnsi="Times New Roman Regular" w:eastAsia="仿宋_GB2312" w:cs="Times New Roman Regular"/>
          <w:color w:val="000000" w:themeColor="text1"/>
          <w:kern w:val="0"/>
          <w:sz w:val="32"/>
          <w:szCs w:val="32"/>
          <w:highlight w:val="none"/>
          <w14:textFill>
            <w14:solidFill>
              <w14:schemeClr w14:val="tx1"/>
            </w14:solidFill>
          </w14:textFill>
        </w:rPr>
      </w:pPr>
      <w:r>
        <w:rPr>
          <w:rFonts w:hint="default" w:ascii="Times New Roman Regular" w:hAnsi="Times New Roman Regular" w:eastAsia="仿宋_GB2312" w:cs="Times New Roman Regular"/>
          <w:b/>
          <w:bCs/>
          <w:color w:val="000000" w:themeColor="text1"/>
          <w:kern w:val="0"/>
          <w:sz w:val="32"/>
          <w:szCs w:val="32"/>
          <w:highlight w:val="none"/>
          <w:lang w:val="en-US" w:eastAsia="zh-CN"/>
          <w14:textFill>
            <w14:solidFill>
              <w14:schemeClr w14:val="tx1"/>
            </w14:solidFill>
          </w14:textFill>
        </w:rPr>
        <w:t xml:space="preserve">第二条  </w:t>
      </w:r>
      <w:r>
        <w:rPr>
          <w:rFonts w:hint="default" w:ascii="仿宋-GB2312" w:hAnsi="仿宋-GB2312" w:eastAsia="仿宋-GB2312" w:cs="仿宋-GB2312"/>
          <w:b w:val="0"/>
          <w:bCs w:val="0"/>
          <w:color w:val="000000" w:themeColor="text1"/>
          <w:kern w:val="0"/>
          <w:sz w:val="32"/>
          <w:szCs w:val="32"/>
          <w:highlight w:val="none"/>
          <w:lang w:val="en-US" w:eastAsia="zh-CN"/>
          <w14:textFill>
            <w14:solidFill>
              <w14:schemeClr w14:val="tx1"/>
            </w14:solidFill>
          </w14:textFill>
        </w:rPr>
        <w:t>光明区司法行政部门负责</w:t>
      </w:r>
      <w:r>
        <w:rPr>
          <w:rFonts w:hint="default" w:ascii="仿宋-GB2312" w:hAnsi="仿宋-GB2312" w:eastAsia="仿宋-GB2312" w:cs="仿宋-GB2312"/>
          <w:color w:val="000000" w:themeColor="text1"/>
          <w:kern w:val="0"/>
          <w:sz w:val="32"/>
          <w:szCs w:val="32"/>
          <w:highlight w:val="none"/>
          <w:lang w:val="en-US" w:eastAsia="zh-CN"/>
          <w14:textFill>
            <w14:solidFill>
              <w14:schemeClr w14:val="tx1"/>
            </w14:solidFill>
          </w14:textFill>
        </w:rPr>
        <w:t>组织实施支持事项计划、制定支持事项申报指南、发布申报通知和对支持事项实行审核等工作</w:t>
      </w:r>
      <w:r>
        <w:rPr>
          <w:rFonts w:hint="default" w:ascii="仿宋-GB2312" w:hAnsi="仿宋-GB2312" w:eastAsia="仿宋-GB2312" w:cs="仿宋-GB2312"/>
          <w:b w:val="0"/>
          <w:bCs w:val="0"/>
          <w:color w:val="000000" w:themeColor="text1"/>
          <w:kern w:val="0"/>
          <w:sz w:val="32"/>
          <w:szCs w:val="32"/>
          <w:highlight w:val="none"/>
          <w:lang w:val="en-US" w:eastAsia="zh-CN"/>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560" w:lineRule="exact"/>
        <w:ind w:left="0" w:firstLine="642" w:firstLineChars="200"/>
        <w:jc w:val="both"/>
        <w:textAlignment w:val="baseline"/>
        <w:rPr>
          <w:rFonts w:hint="default" w:ascii="Times New Roman Regular" w:hAnsi="Times New Roman Regular" w:eastAsia="仿宋_GB2312" w:cs="Times New Roman Regular"/>
          <w:color w:val="000000" w:themeColor="text1"/>
          <w:kern w:val="0"/>
          <w:sz w:val="32"/>
          <w:szCs w:val="32"/>
          <w:highlight w:val="none"/>
          <w:lang w:val="en-US" w:eastAsia="zh-CN"/>
          <w14:textFill>
            <w14:solidFill>
              <w14:schemeClr w14:val="tx1"/>
            </w14:solidFill>
          </w14:textFill>
        </w:rPr>
      </w:pPr>
      <w:r>
        <w:rPr>
          <w:rFonts w:hint="default" w:ascii="Times New Roman Regular" w:hAnsi="Times New Roman Regular" w:eastAsia="仿宋_GB2312" w:cs="Times New Roman Regular"/>
          <w:b/>
          <w:bCs/>
          <w:color w:val="000000" w:themeColor="text1"/>
          <w:kern w:val="0"/>
          <w:sz w:val="32"/>
          <w:szCs w:val="32"/>
          <w:highlight w:val="none"/>
          <w14:textFill>
            <w14:solidFill>
              <w14:schemeClr w14:val="tx1"/>
            </w14:solidFill>
          </w14:textFill>
        </w:rPr>
        <w:t>第</w:t>
      </w:r>
      <w:r>
        <w:rPr>
          <w:rFonts w:hint="default" w:ascii="Times New Roman Regular" w:hAnsi="Times New Roman Regular" w:eastAsia="仿宋_GB2312" w:cs="Times New Roman Regular"/>
          <w:b/>
          <w:bCs/>
          <w:color w:val="000000" w:themeColor="text1"/>
          <w:kern w:val="0"/>
          <w:sz w:val="32"/>
          <w:szCs w:val="32"/>
          <w:highlight w:val="none"/>
          <w:lang w:val="en-US" w:eastAsia="zh-CN"/>
          <w14:textFill>
            <w14:solidFill>
              <w14:schemeClr w14:val="tx1"/>
            </w14:solidFill>
          </w14:textFill>
        </w:rPr>
        <w:t>三</w:t>
      </w:r>
      <w:r>
        <w:rPr>
          <w:rFonts w:hint="default" w:ascii="Times New Roman Regular" w:hAnsi="Times New Roman Regular" w:eastAsia="仿宋_GB2312" w:cs="Times New Roman Regular"/>
          <w:b/>
          <w:bCs/>
          <w:color w:val="000000" w:themeColor="text1"/>
          <w:kern w:val="0"/>
          <w:sz w:val="32"/>
          <w:szCs w:val="32"/>
          <w:highlight w:val="none"/>
          <w14:textFill>
            <w14:solidFill>
              <w14:schemeClr w14:val="tx1"/>
            </w14:solidFill>
          </w14:textFill>
        </w:rPr>
        <w:t>条</w:t>
      </w:r>
      <w:r>
        <w:rPr>
          <w:rFonts w:hint="default" w:ascii="Times New Roman Regular" w:hAnsi="Times New Roman Regular" w:eastAsia="仿宋_GB2312" w:cs="Times New Roman Regular"/>
          <w:color w:val="000000" w:themeColor="text1"/>
          <w:kern w:val="0"/>
          <w:sz w:val="32"/>
          <w:szCs w:val="32"/>
          <w:highlight w:val="none"/>
          <w14:textFill>
            <w14:solidFill>
              <w14:schemeClr w14:val="tx1"/>
            </w14:solidFill>
          </w14:textFill>
        </w:rPr>
        <w:t xml:space="preserve"> </w:t>
      </w:r>
      <w:r>
        <w:rPr>
          <w:rFonts w:hint="default" w:ascii="Times New Roman Regular" w:hAnsi="Times New Roman Regular" w:eastAsia="仿宋_GB2312" w:cs="Times New Roman Regular"/>
          <w:color w:val="000000" w:themeColor="text1"/>
          <w:kern w:val="0"/>
          <w:sz w:val="32"/>
          <w:szCs w:val="32"/>
          <w:highlight w:val="none"/>
          <w:lang w:val="en-US" w:eastAsia="zh-CN"/>
          <w14:textFill>
            <w14:solidFill>
              <w14:schemeClr w14:val="tx1"/>
            </w14:solidFill>
          </w14:textFill>
        </w:rPr>
        <w:t xml:space="preserve"> 本</w:t>
      </w:r>
      <w:r>
        <w:rPr>
          <w:rFonts w:hint="eastAsia" w:ascii="Times New Roman Regular" w:hAnsi="Times New Roman Regular" w:eastAsia="仿宋_GB2312" w:cs="Times New Roman Regular"/>
          <w:color w:val="000000" w:themeColor="text1"/>
          <w:kern w:val="0"/>
          <w:sz w:val="32"/>
          <w:szCs w:val="32"/>
          <w:highlight w:val="none"/>
          <w:lang w:val="en-US" w:eastAsia="zh-CN"/>
          <w14:textFill>
            <w14:solidFill>
              <w14:schemeClr w14:val="tx1"/>
            </w14:solidFill>
          </w14:textFill>
        </w:rPr>
        <w:t>操作</w:t>
      </w:r>
      <w:r>
        <w:rPr>
          <w:rFonts w:hint="default" w:ascii="Times New Roman Regular" w:hAnsi="Times New Roman Regular" w:eastAsia="仿宋_GB2312" w:cs="Times New Roman Regular"/>
          <w:color w:val="000000" w:themeColor="text1"/>
          <w:kern w:val="0"/>
          <w:sz w:val="32"/>
          <w:szCs w:val="32"/>
          <w:highlight w:val="none"/>
          <w:lang w:val="en-US" w:eastAsia="zh-CN"/>
          <w14:textFill>
            <w14:solidFill>
              <w14:schemeClr w14:val="tx1"/>
            </w14:solidFill>
          </w14:textFill>
        </w:rPr>
        <w:t>规程所称法律服务机构及关联产业机构，是指</w:t>
      </w:r>
      <w:r>
        <w:rPr>
          <w:rStyle w:val="17"/>
          <w:rFonts w:hint="default" w:ascii="Times New Roman Regular" w:hAnsi="Times New Roman Regular" w:eastAsia="仿宋_GB2312" w:cs="Times New Roman Regular"/>
          <w:b w:val="0"/>
          <w:bCs w:val="0"/>
          <w:i w:val="0"/>
          <w:caps w:val="0"/>
          <w:color w:val="000000" w:themeColor="text1"/>
          <w:spacing w:val="0"/>
          <w:w w:val="100"/>
          <w:kern w:val="2"/>
          <w:sz w:val="32"/>
          <w:szCs w:val="32"/>
          <w:highlight w:val="none"/>
          <w:u w:val="none"/>
          <w:lang w:val="en-US" w:eastAsia="zh-CN" w:bidi="ar-SA"/>
          <w14:textFill>
            <w14:solidFill>
              <w14:schemeClr w14:val="tx1"/>
            </w14:solidFill>
          </w14:textFill>
        </w:rPr>
        <w:t>依法设立的律师事务所、公证处、司法鉴定所、仲裁机构以及提供知识产权、评估、会计、审计等服务的机构</w:t>
      </w:r>
      <w:r>
        <w:rPr>
          <w:rFonts w:hint="default" w:ascii="Times New Roman Regular" w:hAnsi="Times New Roman Regular" w:eastAsia="仿宋_GB2312" w:cs="Times New Roman Regular"/>
          <w:b w:val="0"/>
          <w:bCs w:val="0"/>
          <w:color w:val="000000" w:themeColor="text1"/>
          <w:kern w:val="0"/>
          <w:sz w:val="32"/>
          <w:szCs w:val="32"/>
          <w:highlight w:val="none"/>
          <w:lang w:val="en-US" w:eastAsia="zh-CN"/>
          <w14:textFill>
            <w14:solidFill>
              <w14:schemeClr w14:val="tx1"/>
            </w14:solidFill>
          </w14:textFill>
        </w:rPr>
        <w:t>（以下简称“申报单位”）。</w:t>
      </w:r>
    </w:p>
    <w:p>
      <w:pPr>
        <w:keepNext w:val="0"/>
        <w:keepLines w:val="0"/>
        <w:pageBreakBefore w:val="0"/>
        <w:widowControl w:val="0"/>
        <w:kinsoku/>
        <w:wordWrap/>
        <w:overflowPunct/>
        <w:topLinePunct w:val="0"/>
        <w:autoSpaceDE/>
        <w:autoSpaceDN/>
        <w:bidi w:val="0"/>
        <w:adjustRightInd/>
        <w:snapToGrid/>
        <w:spacing w:line="560" w:lineRule="exact"/>
        <w:ind w:left="0" w:firstLine="642" w:firstLineChars="200"/>
        <w:jc w:val="both"/>
        <w:textAlignment w:val="auto"/>
        <w:rPr>
          <w:rFonts w:hint="default" w:ascii="Times New Roman Regular" w:hAnsi="Times New Roman Regular" w:eastAsia="仿宋_GB2312" w:cs="Times New Roman Regular"/>
          <w:color w:val="000000" w:themeColor="text1"/>
          <w:kern w:val="2"/>
          <w:sz w:val="32"/>
          <w:szCs w:val="32"/>
          <w:highlight w:val="none"/>
          <w:lang w:val="en-US" w:eastAsia="zh-CN"/>
          <w14:textFill>
            <w14:solidFill>
              <w14:schemeClr w14:val="tx1"/>
            </w14:solidFill>
          </w14:textFill>
        </w:rPr>
      </w:pPr>
      <w:r>
        <w:rPr>
          <w:rFonts w:hint="default" w:ascii="Times New Roman Regular" w:hAnsi="Times New Roman Regular" w:eastAsia="仿宋_GB2312" w:cs="Times New Roman Regular"/>
          <w:b/>
          <w:bCs/>
          <w:color w:val="000000" w:themeColor="text1"/>
          <w:kern w:val="0"/>
          <w:sz w:val="32"/>
          <w:szCs w:val="32"/>
          <w:highlight w:val="none"/>
          <w:lang w:val="en-US" w:eastAsia="zh-CN"/>
          <w14:textFill>
            <w14:solidFill>
              <w14:schemeClr w14:val="tx1"/>
            </w14:solidFill>
          </w14:textFill>
        </w:rPr>
        <w:t>第四条</w:t>
      </w:r>
      <w:r>
        <w:rPr>
          <w:rFonts w:hint="default" w:ascii="Times New Roman Regular" w:hAnsi="Times New Roman Regular" w:eastAsia="仿宋_GB2312" w:cs="Times New Roman Regular"/>
          <w:color w:val="000000" w:themeColor="text1"/>
          <w:kern w:val="0"/>
          <w:sz w:val="32"/>
          <w:szCs w:val="32"/>
          <w:highlight w:val="none"/>
          <w:lang w:val="en-US" w:eastAsia="zh-CN"/>
          <w14:textFill>
            <w14:solidFill>
              <w14:schemeClr w14:val="tx1"/>
            </w14:solidFill>
          </w14:textFill>
        </w:rPr>
        <w:t xml:space="preserve"> </w:t>
      </w:r>
      <w:r>
        <w:rPr>
          <w:rFonts w:hint="default" w:ascii="Times New Roman Regular" w:hAnsi="Times New Roman Regular" w:eastAsia="仿宋_GB2312" w:cs="Times New Roman Regular"/>
          <w:b/>
          <w:bCs/>
          <w:color w:val="000000" w:themeColor="text1"/>
          <w:kern w:val="0"/>
          <w:sz w:val="32"/>
          <w:szCs w:val="32"/>
          <w:highlight w:val="none"/>
          <w:lang w:val="en-US" w:eastAsia="zh-CN"/>
          <w14:textFill>
            <w14:solidFill>
              <w14:schemeClr w14:val="tx1"/>
            </w14:solidFill>
          </w14:textFill>
        </w:rPr>
        <w:t xml:space="preserve"> </w:t>
      </w:r>
      <w:r>
        <w:rPr>
          <w:rFonts w:hint="default" w:ascii="Times New Roman Regular" w:hAnsi="Times New Roman Regular" w:eastAsia="仿宋_GB2312" w:cs="Times New Roman Regular"/>
          <w:color w:val="000000" w:themeColor="text1"/>
          <w:kern w:val="2"/>
          <w:sz w:val="32"/>
          <w:szCs w:val="32"/>
          <w:highlight w:val="none"/>
          <w14:textFill>
            <w14:solidFill>
              <w14:schemeClr w14:val="tx1"/>
            </w14:solidFill>
          </w14:textFill>
        </w:rPr>
        <w:t>本</w:t>
      </w:r>
      <w:r>
        <w:rPr>
          <w:rFonts w:hint="eastAsia" w:ascii="Times New Roman Regular" w:hAnsi="Times New Roman Regular" w:eastAsia="仿宋_GB2312" w:cs="Times New Roman Regular"/>
          <w:color w:val="000000" w:themeColor="text1"/>
          <w:kern w:val="2"/>
          <w:sz w:val="32"/>
          <w:szCs w:val="32"/>
          <w:highlight w:val="none"/>
          <w:lang w:val="en-US" w:eastAsia="zh-CN"/>
          <w14:textFill>
            <w14:solidFill>
              <w14:schemeClr w14:val="tx1"/>
            </w14:solidFill>
          </w14:textFill>
        </w:rPr>
        <w:t>操作</w:t>
      </w:r>
      <w:r>
        <w:rPr>
          <w:rFonts w:hint="default" w:ascii="Times New Roman Regular" w:hAnsi="Times New Roman Regular" w:eastAsia="仿宋_GB2312" w:cs="Times New Roman Regular"/>
          <w:color w:val="000000" w:themeColor="text1"/>
          <w:kern w:val="2"/>
          <w:sz w:val="32"/>
          <w:szCs w:val="32"/>
          <w:highlight w:val="none"/>
          <w14:textFill>
            <w14:solidFill>
              <w14:schemeClr w14:val="tx1"/>
            </w14:solidFill>
          </w14:textFill>
        </w:rPr>
        <w:t>规程</w:t>
      </w:r>
      <w:r>
        <w:rPr>
          <w:rFonts w:hint="default" w:ascii="Times New Roman Regular" w:hAnsi="Times New Roman Regular" w:eastAsia="仿宋_GB2312" w:cs="Times New Roman Regular"/>
          <w:color w:val="000000" w:themeColor="text1"/>
          <w:kern w:val="2"/>
          <w:sz w:val="32"/>
          <w:szCs w:val="32"/>
          <w:highlight w:val="none"/>
          <w:lang w:val="en-US" w:eastAsia="zh-CN"/>
          <w14:textFill>
            <w14:solidFill>
              <w14:schemeClr w14:val="tx1"/>
            </w14:solidFill>
          </w14:textFill>
        </w:rPr>
        <w:t>支持事项涉及资金补贴或资助的，</w:t>
      </w:r>
      <w:r>
        <w:rPr>
          <w:rFonts w:hint="default" w:ascii="Times New Roman Regular" w:hAnsi="Times New Roman Regular" w:eastAsia="仿宋_GB2312" w:cs="Times New Roman Regular"/>
          <w:color w:val="000000" w:themeColor="text1"/>
          <w:kern w:val="2"/>
          <w:sz w:val="32"/>
          <w:szCs w:val="32"/>
          <w:highlight w:val="none"/>
          <w14:textFill>
            <w14:solidFill>
              <w14:schemeClr w14:val="tx1"/>
            </w14:solidFill>
          </w14:textFill>
        </w:rPr>
        <w:t>均</w:t>
      </w:r>
      <w:r>
        <w:rPr>
          <w:rFonts w:hint="default" w:ascii="Times New Roman Regular" w:hAnsi="Times New Roman Regular" w:eastAsia="仿宋_GB2312" w:cs="Times New Roman Regular"/>
          <w:color w:val="000000" w:themeColor="text1"/>
          <w:kern w:val="2"/>
          <w:sz w:val="32"/>
          <w:szCs w:val="32"/>
          <w:highlight w:val="none"/>
          <w:lang w:val="en-US" w:eastAsia="zh-CN"/>
          <w14:textFill>
            <w14:solidFill>
              <w14:schemeClr w14:val="tx1"/>
            </w14:solidFill>
          </w14:textFill>
        </w:rPr>
        <w:t>采取“</w:t>
      </w:r>
      <w:r>
        <w:rPr>
          <w:rFonts w:hint="default" w:ascii="Times New Roman Regular" w:hAnsi="Times New Roman Regular" w:eastAsia="仿宋_GB2312" w:cs="Times New Roman Regular"/>
          <w:color w:val="000000" w:themeColor="text1"/>
          <w:kern w:val="2"/>
          <w:sz w:val="32"/>
          <w:szCs w:val="32"/>
          <w:highlight w:val="none"/>
          <w14:textFill>
            <w14:solidFill>
              <w14:schemeClr w14:val="tx1"/>
            </w14:solidFill>
          </w14:textFill>
        </w:rPr>
        <w:t>事后资助</w:t>
      </w:r>
      <w:r>
        <w:rPr>
          <w:rFonts w:hint="default" w:ascii="Times New Roman Regular" w:hAnsi="Times New Roman Regular" w:eastAsia="仿宋_GB2312" w:cs="Times New Roman Regular"/>
          <w:color w:val="000000" w:themeColor="text1"/>
          <w:kern w:val="2"/>
          <w:sz w:val="32"/>
          <w:szCs w:val="32"/>
          <w:highlight w:val="none"/>
          <w:lang w:eastAsia="zh-CN"/>
          <w14:textFill>
            <w14:solidFill>
              <w14:schemeClr w14:val="tx1"/>
            </w14:solidFill>
          </w14:textFill>
        </w:rPr>
        <w:t>”</w:t>
      </w:r>
      <w:r>
        <w:rPr>
          <w:rFonts w:hint="default" w:ascii="Times New Roman Regular" w:hAnsi="Times New Roman Regular" w:eastAsia="仿宋_GB2312" w:cs="Times New Roman Regular"/>
          <w:color w:val="000000" w:themeColor="text1"/>
          <w:kern w:val="2"/>
          <w:sz w:val="32"/>
          <w:szCs w:val="32"/>
          <w:highlight w:val="none"/>
          <w:lang w:val="en-US" w:eastAsia="zh-CN"/>
          <w14:textFill>
            <w14:solidFill>
              <w14:schemeClr w14:val="tx1"/>
            </w14:solidFill>
          </w14:textFill>
        </w:rPr>
        <w:t>方式，即</w:t>
      </w:r>
      <w:r>
        <w:rPr>
          <w:rFonts w:hint="default" w:ascii="Times New Roman Regular" w:hAnsi="Times New Roman Regular" w:eastAsia="仿宋_GB2312" w:cs="Times New Roman Regular"/>
          <w:color w:val="000000" w:themeColor="text1"/>
          <w:kern w:val="2"/>
          <w:sz w:val="32"/>
          <w:szCs w:val="32"/>
          <w:highlight w:val="none"/>
          <w14:textFill>
            <w14:solidFill>
              <w14:schemeClr w14:val="tx1"/>
            </w14:solidFill>
          </w14:textFill>
        </w:rPr>
        <w:t>按</w:t>
      </w:r>
      <w:r>
        <w:rPr>
          <w:rFonts w:hint="default" w:ascii="Times New Roman Regular" w:hAnsi="Times New Roman Regular" w:eastAsia="仿宋_GB2312" w:cs="Times New Roman Regular"/>
          <w:color w:val="000000" w:themeColor="text1"/>
          <w:kern w:val="2"/>
          <w:sz w:val="32"/>
          <w:szCs w:val="32"/>
          <w:highlight w:val="none"/>
          <w:lang w:eastAsia="zh-CN"/>
          <w14:textFill>
            <w14:solidFill>
              <w14:schemeClr w14:val="tx1"/>
            </w14:solidFill>
          </w14:textFill>
        </w:rPr>
        <w:t>《</w:t>
      </w:r>
      <w:r>
        <w:rPr>
          <w:rFonts w:hint="default" w:ascii="Times New Roman Regular" w:hAnsi="Times New Roman Regular" w:eastAsia="仿宋_GB2312" w:cs="Times New Roman Regular"/>
          <w:color w:val="000000" w:themeColor="text1"/>
          <w:kern w:val="2"/>
          <w:sz w:val="32"/>
          <w:szCs w:val="32"/>
          <w:highlight w:val="none"/>
          <w:lang w:val="en-US" w:eastAsia="zh-CN"/>
          <w14:textFill>
            <w14:solidFill>
              <w14:schemeClr w14:val="tx1"/>
            </w14:solidFill>
          </w14:textFill>
        </w:rPr>
        <w:t>若干措施</w:t>
      </w:r>
      <w:r>
        <w:rPr>
          <w:rFonts w:hint="default" w:ascii="Times New Roman Regular" w:hAnsi="Times New Roman Regular" w:eastAsia="仿宋_GB2312" w:cs="Times New Roman Regular"/>
          <w:color w:val="000000" w:themeColor="text1"/>
          <w:kern w:val="2"/>
          <w:sz w:val="32"/>
          <w:szCs w:val="32"/>
          <w:highlight w:val="none"/>
          <w:lang w:eastAsia="zh-CN"/>
          <w14:textFill>
            <w14:solidFill>
              <w14:schemeClr w14:val="tx1"/>
            </w14:solidFill>
          </w14:textFill>
        </w:rPr>
        <w:t>》</w:t>
      </w:r>
      <w:r>
        <w:rPr>
          <w:rFonts w:hint="default" w:ascii="Times New Roman Regular" w:hAnsi="Times New Roman Regular" w:eastAsia="仿宋_GB2312" w:cs="Times New Roman Regular"/>
          <w:color w:val="000000" w:themeColor="text1"/>
          <w:kern w:val="2"/>
          <w:sz w:val="32"/>
          <w:szCs w:val="32"/>
          <w:highlight w:val="none"/>
          <w:lang w:val="en-US" w:eastAsia="zh-CN"/>
          <w14:textFill>
            <w14:solidFill>
              <w14:schemeClr w14:val="tx1"/>
            </w14:solidFill>
          </w14:textFill>
        </w:rPr>
        <w:t>及</w:t>
      </w:r>
      <w:r>
        <w:rPr>
          <w:rFonts w:hint="default" w:ascii="Times New Roman Regular" w:hAnsi="Times New Roman Regular" w:eastAsia="仿宋_GB2312" w:cs="Times New Roman Regular"/>
          <w:color w:val="000000" w:themeColor="text1"/>
          <w:kern w:val="2"/>
          <w:sz w:val="32"/>
          <w:szCs w:val="32"/>
          <w:highlight w:val="none"/>
          <w14:textFill>
            <w14:solidFill>
              <w14:schemeClr w14:val="tx1"/>
            </w14:solidFill>
          </w14:textFill>
        </w:rPr>
        <w:t>本</w:t>
      </w:r>
      <w:r>
        <w:rPr>
          <w:rFonts w:hint="eastAsia" w:ascii="Times New Roman Regular" w:hAnsi="Times New Roman Regular" w:eastAsia="仿宋_GB2312" w:cs="Times New Roman Regular"/>
          <w:color w:val="000000" w:themeColor="text1"/>
          <w:kern w:val="2"/>
          <w:sz w:val="32"/>
          <w:szCs w:val="32"/>
          <w:highlight w:val="none"/>
          <w:lang w:val="en-US" w:eastAsia="zh-CN"/>
          <w14:textFill>
            <w14:solidFill>
              <w14:schemeClr w14:val="tx1"/>
            </w14:solidFill>
          </w14:textFill>
        </w:rPr>
        <w:t>操作</w:t>
      </w:r>
      <w:r>
        <w:rPr>
          <w:rFonts w:hint="default" w:ascii="Times New Roman Regular" w:hAnsi="Times New Roman Regular" w:eastAsia="仿宋_GB2312" w:cs="Times New Roman Regular"/>
          <w:color w:val="000000" w:themeColor="text1"/>
          <w:kern w:val="2"/>
          <w:sz w:val="32"/>
          <w:szCs w:val="32"/>
          <w:highlight w:val="none"/>
          <w14:textFill>
            <w14:solidFill>
              <w14:schemeClr w14:val="tx1"/>
            </w14:solidFill>
          </w14:textFill>
        </w:rPr>
        <w:t>规程</w:t>
      </w:r>
      <w:r>
        <w:rPr>
          <w:rFonts w:hint="default" w:ascii="Times New Roman Regular" w:hAnsi="Times New Roman Regular" w:eastAsia="仿宋_GB2312" w:cs="Times New Roman Regular"/>
          <w:color w:val="000000" w:themeColor="text1"/>
          <w:kern w:val="2"/>
          <w:sz w:val="32"/>
          <w:szCs w:val="32"/>
          <w:highlight w:val="none"/>
          <w:lang w:val="en-US" w:eastAsia="zh-CN"/>
          <w14:textFill>
            <w14:solidFill>
              <w14:schemeClr w14:val="tx1"/>
            </w14:solidFill>
          </w14:textFill>
        </w:rPr>
        <w:t>等</w:t>
      </w:r>
      <w:r>
        <w:rPr>
          <w:rFonts w:hint="default" w:ascii="Times New Roman Regular" w:hAnsi="Times New Roman Regular" w:eastAsia="仿宋_GB2312" w:cs="Times New Roman Regular"/>
          <w:color w:val="000000" w:themeColor="text1"/>
          <w:kern w:val="2"/>
          <w:sz w:val="32"/>
          <w:szCs w:val="32"/>
          <w:highlight w:val="none"/>
          <w14:textFill>
            <w14:solidFill>
              <w14:schemeClr w14:val="tx1"/>
            </w14:solidFill>
          </w14:textFill>
        </w:rPr>
        <w:t>规定</w:t>
      </w:r>
      <w:r>
        <w:rPr>
          <w:rFonts w:hint="default" w:ascii="Times New Roman Regular" w:hAnsi="Times New Roman Regular" w:eastAsia="仿宋_GB2312" w:cs="Times New Roman Regular"/>
          <w:color w:val="000000" w:themeColor="text1"/>
          <w:kern w:val="2"/>
          <w:sz w:val="32"/>
          <w:szCs w:val="32"/>
          <w:highlight w:val="none"/>
          <w:lang w:val="en-US" w:eastAsia="zh-CN"/>
          <w14:textFill>
            <w14:solidFill>
              <w14:schemeClr w14:val="tx1"/>
            </w14:solidFill>
          </w14:textFill>
        </w:rPr>
        <w:t>对申报单位、个人已经实施完成或已发生实际投入，且符合支持条件的事项，按一定标准给予补贴或资助；不涉及资金补贴或资助的其他支持事项，均采取“事前申请”方式，即按</w:t>
      </w:r>
      <w:r>
        <w:rPr>
          <w:rFonts w:hint="default" w:ascii="Times New Roman Regular" w:hAnsi="Times New Roman Regular" w:eastAsia="仿宋_GB2312" w:cs="Times New Roman Regular"/>
          <w:color w:val="000000" w:themeColor="text1"/>
          <w:kern w:val="2"/>
          <w:sz w:val="32"/>
          <w:szCs w:val="32"/>
          <w:highlight w:val="none"/>
          <w:lang w:eastAsia="zh-CN"/>
          <w14:textFill>
            <w14:solidFill>
              <w14:schemeClr w14:val="tx1"/>
            </w14:solidFill>
          </w14:textFill>
        </w:rPr>
        <w:t>《</w:t>
      </w:r>
      <w:r>
        <w:rPr>
          <w:rFonts w:hint="default" w:ascii="Times New Roman Regular" w:hAnsi="Times New Roman Regular" w:eastAsia="仿宋_GB2312" w:cs="Times New Roman Regular"/>
          <w:color w:val="000000" w:themeColor="text1"/>
          <w:kern w:val="2"/>
          <w:sz w:val="32"/>
          <w:szCs w:val="32"/>
          <w:highlight w:val="none"/>
          <w:lang w:val="en-US" w:eastAsia="zh-CN"/>
          <w14:textFill>
            <w14:solidFill>
              <w14:schemeClr w14:val="tx1"/>
            </w14:solidFill>
          </w14:textFill>
        </w:rPr>
        <w:t>若干措施</w:t>
      </w:r>
      <w:r>
        <w:rPr>
          <w:rFonts w:hint="default" w:ascii="Times New Roman Regular" w:hAnsi="Times New Roman Regular" w:eastAsia="仿宋_GB2312" w:cs="Times New Roman Regular"/>
          <w:color w:val="000000" w:themeColor="text1"/>
          <w:kern w:val="2"/>
          <w:sz w:val="32"/>
          <w:szCs w:val="32"/>
          <w:highlight w:val="none"/>
          <w:lang w:eastAsia="zh-CN"/>
          <w14:textFill>
            <w14:solidFill>
              <w14:schemeClr w14:val="tx1"/>
            </w14:solidFill>
          </w14:textFill>
        </w:rPr>
        <w:t>》</w:t>
      </w:r>
      <w:r>
        <w:rPr>
          <w:rFonts w:hint="default" w:ascii="Times New Roman Regular" w:hAnsi="Times New Roman Regular" w:eastAsia="仿宋_GB2312" w:cs="Times New Roman Regular"/>
          <w:color w:val="000000" w:themeColor="text1"/>
          <w:kern w:val="2"/>
          <w:sz w:val="32"/>
          <w:szCs w:val="32"/>
          <w:highlight w:val="none"/>
          <w:lang w:val="en-US" w:eastAsia="zh-CN"/>
          <w14:textFill>
            <w14:solidFill>
              <w14:schemeClr w14:val="tx1"/>
            </w14:solidFill>
          </w14:textFill>
        </w:rPr>
        <w:t>及</w:t>
      </w:r>
      <w:r>
        <w:rPr>
          <w:rFonts w:hint="default" w:ascii="Times New Roman Regular" w:hAnsi="Times New Roman Regular" w:eastAsia="仿宋_GB2312" w:cs="Times New Roman Regular"/>
          <w:color w:val="000000" w:themeColor="text1"/>
          <w:kern w:val="2"/>
          <w:sz w:val="32"/>
          <w:szCs w:val="32"/>
          <w:highlight w:val="none"/>
          <w14:textFill>
            <w14:solidFill>
              <w14:schemeClr w14:val="tx1"/>
            </w14:solidFill>
          </w14:textFill>
        </w:rPr>
        <w:t>本</w:t>
      </w:r>
      <w:r>
        <w:rPr>
          <w:rFonts w:hint="eastAsia" w:ascii="Times New Roman Regular" w:hAnsi="Times New Roman Regular" w:eastAsia="仿宋_GB2312" w:cs="Times New Roman Regular"/>
          <w:color w:val="000000" w:themeColor="text1"/>
          <w:kern w:val="2"/>
          <w:sz w:val="32"/>
          <w:szCs w:val="32"/>
          <w:highlight w:val="none"/>
          <w:lang w:val="en-US" w:eastAsia="zh-CN"/>
          <w14:textFill>
            <w14:solidFill>
              <w14:schemeClr w14:val="tx1"/>
            </w14:solidFill>
          </w14:textFill>
        </w:rPr>
        <w:t>操作</w:t>
      </w:r>
      <w:r>
        <w:rPr>
          <w:rFonts w:hint="default" w:ascii="Times New Roman Regular" w:hAnsi="Times New Roman Regular" w:eastAsia="仿宋_GB2312" w:cs="Times New Roman Regular"/>
          <w:color w:val="000000" w:themeColor="text1"/>
          <w:kern w:val="2"/>
          <w:sz w:val="32"/>
          <w:szCs w:val="32"/>
          <w:highlight w:val="none"/>
          <w14:textFill>
            <w14:solidFill>
              <w14:schemeClr w14:val="tx1"/>
            </w14:solidFill>
          </w14:textFill>
        </w:rPr>
        <w:t>规程</w:t>
      </w:r>
      <w:r>
        <w:rPr>
          <w:rFonts w:hint="default" w:ascii="Times New Roman Regular" w:hAnsi="Times New Roman Regular" w:eastAsia="仿宋_GB2312" w:cs="Times New Roman Regular"/>
          <w:color w:val="000000" w:themeColor="text1"/>
          <w:kern w:val="2"/>
          <w:sz w:val="32"/>
          <w:szCs w:val="32"/>
          <w:highlight w:val="none"/>
          <w:lang w:val="en-US" w:eastAsia="zh-CN"/>
          <w14:textFill>
            <w14:solidFill>
              <w14:schemeClr w14:val="tx1"/>
            </w14:solidFill>
          </w14:textFill>
        </w:rPr>
        <w:t>等规定对申报单位、个人申请支持的事项予以支持。</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Regular" w:hAnsi="Times New Roman Regular" w:eastAsia="黑体" w:cs="Times New Roman Regular"/>
          <w:color w:val="000000" w:themeColor="text1"/>
          <w:sz w:val="32"/>
          <w:szCs w:val="32"/>
          <w:highlight w:val="none"/>
          <w:lang w:val="en-US" w:eastAsia="zh-CN"/>
          <w14:textFill>
            <w14:solidFill>
              <w14:schemeClr w14:val="tx1"/>
            </w14:solidFill>
          </w14:textFill>
        </w:rPr>
      </w:pPr>
    </w:p>
    <w:p>
      <w:pPr>
        <w:snapToGrid w:val="0"/>
        <w:spacing w:line="560" w:lineRule="exact"/>
        <w:ind w:firstLine="0" w:firstLineChars="0"/>
        <w:jc w:val="center"/>
        <w:textAlignment w:val="auto"/>
        <w:rPr>
          <w:rFonts w:hint="default" w:ascii="Times New Roman Regular" w:hAnsi="Times New Roman Regular" w:eastAsia="黑体" w:cs="Times New Roman Regular"/>
          <w:color w:val="000000" w:themeColor="text1"/>
          <w:sz w:val="32"/>
          <w:szCs w:val="32"/>
          <w:highlight w:val="none"/>
          <w:lang w:val="en-US" w:eastAsia="zh-CN"/>
          <w14:textFill>
            <w14:solidFill>
              <w14:schemeClr w14:val="tx1"/>
            </w14:solidFill>
          </w14:textFill>
        </w:rPr>
      </w:pPr>
      <w:r>
        <w:rPr>
          <w:rFonts w:hint="eastAsia" w:ascii="Times New Roman Regular" w:hAnsi="Times New Roman Regular" w:eastAsia="黑体" w:cs="Times New Roman Regular"/>
          <w:color w:val="000000" w:themeColor="text1"/>
          <w:sz w:val="32"/>
          <w:szCs w:val="32"/>
          <w:highlight w:val="none"/>
          <w:lang w:val="en-US" w:eastAsia="zh-CN"/>
          <w14:textFill>
            <w14:solidFill>
              <w14:schemeClr w14:val="tx1"/>
            </w14:solidFill>
          </w14:textFill>
        </w:rPr>
        <w:t xml:space="preserve">第二章 </w:t>
      </w:r>
      <w:r>
        <w:rPr>
          <w:rFonts w:hint="default" w:ascii="Times New Roman Regular" w:hAnsi="Times New Roman Regular" w:eastAsia="黑体" w:cs="Times New Roman Regular"/>
          <w:color w:val="000000" w:themeColor="text1"/>
          <w:sz w:val="32"/>
          <w:szCs w:val="32"/>
          <w:highlight w:val="none"/>
          <w:lang w:val="en-US" w:eastAsia="zh-CN"/>
          <w14:textFill>
            <w14:solidFill>
              <w14:schemeClr w14:val="tx1"/>
            </w14:solidFill>
          </w14:textFill>
        </w:rPr>
        <w:t>支持事项、条件和标准</w:t>
      </w:r>
    </w:p>
    <w:p>
      <w:pPr>
        <w:spacing w:line="560" w:lineRule="exact"/>
        <w:ind w:firstLine="420" w:firstLineChars="200"/>
        <w:rPr>
          <w:rFonts w:hint="default"/>
          <w:color w:val="000000" w:themeColor="text1"/>
          <w:highlight w:val="none"/>
          <w:lang w:val="en-US" w:eastAsia="zh-CN"/>
          <w14:textFill>
            <w14:solidFill>
              <w14:schemeClr w14:val="tx1"/>
            </w14:solidFill>
          </w14:textFill>
        </w:rPr>
      </w:pPr>
    </w:p>
    <w:p>
      <w:pPr>
        <w:keepNext w:val="0"/>
        <w:keepLines w:val="0"/>
        <w:pageBreakBefore w:val="0"/>
        <w:widowControl w:val="0"/>
        <w:numPr>
          <w:ilvl w:val="-1"/>
          <w:numId w:val="0"/>
        </w:numPr>
        <w:kinsoku/>
        <w:wordWrap/>
        <w:overflowPunct/>
        <w:topLinePunct w:val="0"/>
        <w:autoSpaceDE/>
        <w:autoSpaceDN/>
        <w:bidi w:val="0"/>
        <w:adjustRightInd/>
        <w:snapToGrid w:val="0"/>
        <w:spacing w:line="560" w:lineRule="exact"/>
        <w:ind w:left="0" w:leftChars="0" w:firstLine="642" w:firstLineChars="200"/>
        <w:jc w:val="both"/>
        <w:textAlignment w:val="auto"/>
        <w:rPr>
          <w:rFonts w:hint="eastAsia" w:ascii="仿宋_GB2312" w:hAnsi="仿宋_GB2312" w:eastAsia="仿宋_GB2312" w:cs="仿宋_GB2312"/>
          <w:b/>
          <w:bCs/>
          <w:color w:val="000000" w:themeColor="text1"/>
          <w:kern w:val="0"/>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kern w:val="0"/>
          <w:sz w:val="32"/>
          <w:szCs w:val="32"/>
          <w:highlight w:val="none"/>
          <w:lang w:val="en-US" w:eastAsia="zh-CN"/>
          <w14:textFill>
            <w14:solidFill>
              <w14:schemeClr w14:val="tx1"/>
            </w14:solidFill>
          </w14:textFill>
        </w:rPr>
        <w:t>第五条 申报主体需满足以下基础申报条件：</w:t>
      </w:r>
    </w:p>
    <w:p>
      <w:pPr>
        <w:pStyle w:val="2"/>
        <w:keepNext w:val="0"/>
        <w:keepLines w:val="0"/>
        <w:pageBreakBefore w:val="0"/>
        <w:widowControl w:val="0"/>
        <w:numPr>
          <w:ilvl w:val="0"/>
          <w:numId w:val="0"/>
        </w:numPr>
        <w:kinsoku/>
        <w:wordWrap/>
        <w:overflowPunct/>
        <w:topLinePunct w:val="0"/>
        <w:autoSpaceDE/>
        <w:autoSpaceDN/>
        <w:bidi w:val="0"/>
        <w:adjustRightInd/>
        <w:spacing w:after="0" w:line="560" w:lineRule="exact"/>
        <w:ind w:left="0" w:firstLine="642" w:firstLineChars="200"/>
        <w:rPr>
          <w:rFonts w:hint="eastAsia" w:ascii="仿宋_GB2312" w:hAnsi="仿宋_GB2312" w:eastAsia="仿宋_GB2312" w:cs="仿宋_GB2312"/>
          <w:color w:val="000000" w:themeColor="text1"/>
          <w:kern w:val="0"/>
          <w:sz w:val="32"/>
          <w:szCs w:val="32"/>
          <w:highlight w:val="none"/>
          <w:lang w:val="en-US" w:eastAsia="zh-CN" w:bidi="ar-SA"/>
          <w14:textFill>
            <w14:solidFill>
              <w14:schemeClr w14:val="tx1"/>
            </w14:solidFill>
          </w14:textFill>
        </w:rPr>
      </w:pPr>
      <w:r>
        <w:rPr>
          <w:rFonts w:hint="eastAsia" w:hAnsi="仿宋_GB2312" w:cs="仿宋_GB2312"/>
          <w:b/>
          <w:bCs/>
          <w:color w:val="000000" w:themeColor="text1"/>
          <w:kern w:val="0"/>
          <w:sz w:val="32"/>
          <w:szCs w:val="32"/>
          <w:highlight w:val="none"/>
          <w:lang w:val="en-US" w:eastAsia="zh-CN"/>
          <w14:textFill>
            <w14:solidFill>
              <w14:schemeClr w14:val="tx1"/>
            </w14:solidFill>
          </w14:textFill>
        </w:rPr>
        <w:t>（一）</w:t>
      </w:r>
      <w:r>
        <w:rPr>
          <w:rFonts w:hint="eastAsia" w:ascii="仿宋_GB2312" w:hAnsi="仿宋_GB2312" w:eastAsia="仿宋_GB2312" w:cs="仿宋_GB2312"/>
          <w:b/>
          <w:bCs/>
          <w:color w:val="000000" w:themeColor="text1"/>
          <w:kern w:val="0"/>
          <w:sz w:val="32"/>
          <w:szCs w:val="32"/>
          <w:highlight w:val="none"/>
          <w:lang w:val="en-US" w:eastAsia="zh-CN"/>
          <w14:textFill>
            <w14:solidFill>
              <w14:schemeClr w14:val="tx1"/>
            </w14:solidFill>
          </w14:textFill>
        </w:rPr>
        <w:t>单位申报事项，应当满足以下基础申报条件：</w:t>
      </w:r>
      <w:r>
        <w:rPr>
          <w:rFonts w:hint="eastAsia" w:ascii="仿宋_GB2312" w:hAnsi="仿宋_GB2312" w:eastAsia="仿宋_GB2312" w:cs="仿宋_GB2312"/>
          <w:color w:val="000000" w:themeColor="text1"/>
          <w:kern w:val="0"/>
          <w:sz w:val="32"/>
          <w:szCs w:val="32"/>
          <w:highlight w:val="none"/>
          <w:lang w:val="en-US" w:eastAsia="zh-CN" w:bidi="ar-SA"/>
          <w14:textFill>
            <w14:solidFill>
              <w14:schemeClr w14:val="tx1"/>
            </w14:solidFill>
          </w14:textFill>
        </w:rPr>
        <w:t>（1）申报单位是在光明区依法设立并实际经营的法律服务机构</w:t>
      </w:r>
      <w:r>
        <w:rPr>
          <w:rFonts w:hint="eastAsia" w:hAnsi="仿宋_GB2312" w:cs="仿宋_GB2312"/>
          <w:color w:val="000000" w:themeColor="text1"/>
          <w:kern w:val="0"/>
          <w:sz w:val="32"/>
          <w:szCs w:val="32"/>
          <w:highlight w:val="none"/>
          <w:lang w:val="en-US" w:eastAsia="zh-CN" w:bidi="ar-SA"/>
          <w14:textFill>
            <w14:solidFill>
              <w14:schemeClr w14:val="tx1"/>
            </w14:solidFill>
          </w14:textFill>
        </w:rPr>
        <w:t>及</w:t>
      </w:r>
      <w:r>
        <w:rPr>
          <w:rFonts w:hint="eastAsia" w:ascii="仿宋_GB2312" w:hAnsi="仿宋_GB2312" w:eastAsia="仿宋_GB2312" w:cs="仿宋_GB2312"/>
          <w:color w:val="000000" w:themeColor="text1"/>
          <w:kern w:val="0"/>
          <w:sz w:val="32"/>
          <w:szCs w:val="32"/>
          <w:highlight w:val="none"/>
          <w:lang w:val="en-US" w:eastAsia="zh-CN" w:bidi="ar-SA"/>
          <w14:textFill>
            <w14:solidFill>
              <w14:schemeClr w14:val="tx1"/>
            </w14:solidFill>
          </w14:textFill>
        </w:rPr>
        <w:t>关联产业机构；（2）申报单位依法依规办理登记注册手续和税务登记手续</w:t>
      </w:r>
      <w:r>
        <w:rPr>
          <w:rFonts w:hint="eastAsia" w:hAnsi="仿宋_GB2312" w:cs="仿宋_GB2312"/>
          <w:color w:val="000000" w:themeColor="text1"/>
          <w:kern w:val="0"/>
          <w:sz w:val="32"/>
          <w:szCs w:val="32"/>
          <w:highlight w:val="none"/>
          <w:lang w:val="en-US" w:eastAsia="zh-CN" w:bidi="ar-SA"/>
          <w14:textFill>
            <w14:solidFill>
              <w14:schemeClr w14:val="tx1"/>
            </w14:solidFill>
          </w14:textFill>
        </w:rPr>
        <w:t>，并在光明区独立核算</w:t>
      </w:r>
      <w:r>
        <w:rPr>
          <w:rFonts w:hint="eastAsia" w:ascii="仿宋_GB2312" w:hAnsi="仿宋_GB2312" w:eastAsia="仿宋_GB2312" w:cs="仿宋_GB2312"/>
          <w:color w:val="000000" w:themeColor="text1"/>
          <w:kern w:val="0"/>
          <w:sz w:val="32"/>
          <w:szCs w:val="32"/>
          <w:highlight w:val="none"/>
          <w:lang w:val="en-US" w:eastAsia="zh-CN" w:bidi="ar-SA"/>
          <w14:textFill>
            <w14:solidFill>
              <w14:schemeClr w14:val="tx1"/>
            </w14:solidFill>
          </w14:textFill>
        </w:rPr>
        <w:t>；（3）申报单位遵纪守法，近三年无犯罪记录、行业主管部门行政处罚记录或行业纪律处分记录；（4）申报单位诚实守信，不存在违反失信惩戒措施基础清单相关规定的情形；（5）申报单位有规范健全的财务管理制度，依法履行统计数据申报义务；（6）申报单位在光明区购买或租赁200平方米以上办公场所。</w:t>
      </w:r>
    </w:p>
    <w:p>
      <w:pPr>
        <w:keepNext w:val="0"/>
        <w:keepLines w:val="0"/>
        <w:pageBreakBefore w:val="0"/>
        <w:widowControl w:val="0"/>
        <w:kinsoku/>
        <w:wordWrap/>
        <w:overflowPunct/>
        <w:topLinePunct w:val="0"/>
        <w:autoSpaceDE/>
        <w:autoSpaceDN/>
        <w:bidi w:val="0"/>
        <w:adjustRightInd/>
        <w:snapToGrid w:val="0"/>
        <w:spacing w:line="560" w:lineRule="exact"/>
        <w:ind w:left="0" w:firstLine="642" w:firstLineChars="200"/>
        <w:jc w:val="both"/>
        <w:textAlignment w:val="auto"/>
        <w:rPr>
          <w:rFonts w:hint="eastAsia" w:ascii="仿宋_GB2312" w:hAnsi="仿宋_GB2312" w:eastAsia="仿宋_GB2312" w:cs="仿宋_GB2312"/>
          <w:color w:val="000000" w:themeColor="text1"/>
          <w:kern w:val="0"/>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0"/>
          <w:sz w:val="32"/>
          <w:szCs w:val="32"/>
          <w:highlight w:val="none"/>
          <w:lang w:val="en-US" w:eastAsia="zh-CN"/>
          <w14:textFill>
            <w14:solidFill>
              <w14:schemeClr w14:val="tx1"/>
            </w14:solidFill>
          </w14:textFill>
        </w:rPr>
        <w:t>（二）个人申报事项，应当满足以下基础申报条件：</w:t>
      </w:r>
      <w:r>
        <w:rPr>
          <w:rFonts w:hint="eastAsia" w:ascii="仿宋_GB2312" w:hAnsi="仿宋_GB2312" w:eastAsia="仿宋_GB2312" w:cs="仿宋_GB2312"/>
          <w:color w:val="000000" w:themeColor="text1"/>
          <w:kern w:val="0"/>
          <w:sz w:val="32"/>
          <w:szCs w:val="32"/>
          <w:highlight w:val="none"/>
          <w:lang w:val="en-US" w:eastAsia="zh-CN" w:bidi="ar-SA"/>
          <w14:textFill>
            <w14:solidFill>
              <w14:schemeClr w14:val="tx1"/>
            </w14:solidFill>
          </w14:textFill>
        </w:rPr>
        <w:t>（1）申报人已经取得境内专职律师身份或通过粤港澳大湾区律师执业考试；（2）申报人在申报时执业律师事务所位于光明区；（3）申报人遵纪守法，近三年无犯罪记录、行业主管部门行政处罚记录或行业纪律处分记录；（4）申报人诚实守信，不存在违反失信惩戒措施基础清单相关规定的情形。</w:t>
      </w:r>
    </w:p>
    <w:p>
      <w:pPr>
        <w:keepNext w:val="0"/>
        <w:keepLines w:val="0"/>
        <w:pageBreakBefore w:val="0"/>
        <w:widowControl/>
        <w:numPr>
          <w:ilvl w:val="0"/>
          <w:numId w:val="1"/>
        </w:numPr>
        <w:kinsoku/>
        <w:wordWrap/>
        <w:overflowPunct/>
        <w:topLinePunct w:val="0"/>
        <w:autoSpaceDE/>
        <w:autoSpaceDN/>
        <w:bidi w:val="0"/>
        <w:adjustRightInd w:val="0"/>
        <w:snapToGrid w:val="0"/>
        <w:spacing w:line="560" w:lineRule="exact"/>
        <w:ind w:left="0" w:leftChars="0" w:firstLine="642" w:firstLineChars="200"/>
        <w:textAlignment w:val="auto"/>
        <w:rPr>
          <w:rFonts w:hint="eastAsia" w:ascii="仿宋_GB2312" w:hAnsi="仿宋_GB2312" w:eastAsia="仿宋_GB2312" w:cs="仿宋_GB2312"/>
          <w:b/>
          <w:bCs/>
          <w:color w:val="000000" w:themeColor="text1"/>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val="en-US" w:eastAsia="zh-CN" w:bidi="ar-SA"/>
          <w14:textFill>
            <w14:solidFill>
              <w14:schemeClr w14:val="tx1"/>
            </w14:solidFill>
          </w14:textFill>
        </w:rPr>
        <w:t>按照《若干措施》第四条有关规定，支持符合以下专项申报条件的法律服务机构及关联产业机构或申报单位入驻光明区法务重点楼宇。</w:t>
      </w:r>
    </w:p>
    <w:p>
      <w:pPr>
        <w:keepNext w:val="0"/>
        <w:keepLines w:val="0"/>
        <w:pageBreakBefore w:val="0"/>
        <w:widowControl w:val="0"/>
        <w:kinsoku/>
        <w:wordWrap/>
        <w:overflowPunct/>
        <w:topLinePunct w:val="0"/>
        <w:autoSpaceDE/>
        <w:autoSpaceDN/>
        <w:bidi w:val="0"/>
        <w:adjustRightInd/>
        <w:snapToGrid w:val="0"/>
        <w:spacing w:line="560" w:lineRule="exact"/>
        <w:ind w:left="0" w:firstLine="640" w:firstLineChars="200"/>
        <w:jc w:val="both"/>
        <w:textAlignment w:val="auto"/>
        <w:rPr>
          <w:rFonts w:hint="eastAsia" w:ascii="仿宋_GB2312" w:hAnsi="仿宋_GB2312" w:eastAsia="仿宋_GB2312" w:cs="仿宋_GB2312"/>
          <w:color w:val="000000" w:themeColor="text1"/>
          <w:kern w:val="0"/>
          <w:sz w:val="32"/>
          <w:szCs w:val="32"/>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bidi="ar-SA"/>
          <w14:textFill>
            <w14:solidFill>
              <w14:schemeClr w14:val="tx1"/>
            </w14:solidFill>
          </w14:textFill>
        </w:rPr>
        <w:t>（一）境外律师事务所在光明区设立的代表机构。</w:t>
      </w:r>
    </w:p>
    <w:p>
      <w:pPr>
        <w:keepNext w:val="0"/>
        <w:keepLines w:val="0"/>
        <w:pageBreakBefore w:val="0"/>
        <w:widowControl w:val="0"/>
        <w:kinsoku/>
        <w:wordWrap/>
        <w:overflowPunct/>
        <w:topLinePunct w:val="0"/>
        <w:autoSpaceDE/>
        <w:autoSpaceDN/>
        <w:bidi w:val="0"/>
        <w:adjustRightInd/>
        <w:snapToGrid w:val="0"/>
        <w:spacing w:line="560" w:lineRule="exact"/>
        <w:ind w:left="0" w:firstLine="640" w:firstLineChars="200"/>
        <w:jc w:val="both"/>
        <w:textAlignment w:val="auto"/>
        <w:rPr>
          <w:rFonts w:hint="eastAsia" w:ascii="仿宋_GB2312" w:hAnsi="仿宋_GB2312" w:eastAsia="仿宋_GB2312" w:cs="仿宋_GB2312"/>
          <w:color w:val="000000" w:themeColor="text1"/>
          <w:kern w:val="0"/>
          <w:sz w:val="32"/>
          <w:szCs w:val="32"/>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bidi="ar-SA"/>
          <w14:textFill>
            <w14:solidFill>
              <w14:schemeClr w14:val="tx1"/>
            </w14:solidFill>
          </w14:textFill>
        </w:rPr>
        <w:t>（二）境外律师事务所与内地律师事务所在光明区设立的联营律师事务所。</w:t>
      </w:r>
    </w:p>
    <w:p>
      <w:pPr>
        <w:keepNext w:val="0"/>
        <w:keepLines w:val="0"/>
        <w:pageBreakBefore w:val="0"/>
        <w:widowControl w:val="0"/>
        <w:kinsoku/>
        <w:wordWrap/>
        <w:overflowPunct/>
        <w:topLinePunct w:val="0"/>
        <w:autoSpaceDE/>
        <w:autoSpaceDN/>
        <w:bidi w:val="0"/>
        <w:adjustRightInd/>
        <w:snapToGrid w:val="0"/>
        <w:spacing w:line="560" w:lineRule="exact"/>
        <w:ind w:left="0" w:firstLine="640" w:firstLineChars="200"/>
        <w:jc w:val="both"/>
        <w:textAlignment w:val="auto"/>
        <w:rPr>
          <w:rFonts w:hint="eastAsia" w:ascii="仿宋_GB2312" w:hAnsi="仿宋_GB2312" w:eastAsia="仿宋_GB2312" w:cs="仿宋_GB2312"/>
          <w:color w:val="000000" w:themeColor="text1"/>
          <w:kern w:val="0"/>
          <w:sz w:val="32"/>
          <w:szCs w:val="32"/>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bidi="ar-SA"/>
          <w14:textFill>
            <w14:solidFill>
              <w14:schemeClr w14:val="tx1"/>
            </w14:solidFill>
          </w14:textFill>
        </w:rPr>
        <w:t>（三）新迁入光明区的全国优秀律师事务所、全省优秀律师事务所、全市优秀律师事务所。</w:t>
      </w:r>
    </w:p>
    <w:p>
      <w:pPr>
        <w:keepNext w:val="0"/>
        <w:keepLines w:val="0"/>
        <w:pageBreakBefore w:val="0"/>
        <w:widowControl w:val="0"/>
        <w:kinsoku/>
        <w:wordWrap/>
        <w:overflowPunct/>
        <w:topLinePunct w:val="0"/>
        <w:autoSpaceDE/>
        <w:autoSpaceDN/>
        <w:bidi w:val="0"/>
        <w:adjustRightInd/>
        <w:snapToGrid w:val="0"/>
        <w:spacing w:line="560" w:lineRule="exact"/>
        <w:ind w:left="0" w:firstLine="640" w:firstLineChars="200"/>
        <w:jc w:val="both"/>
        <w:textAlignment w:val="auto"/>
        <w:rPr>
          <w:rFonts w:hint="eastAsia" w:ascii="仿宋_GB2312" w:hAnsi="仿宋_GB2312" w:eastAsia="仿宋_GB2312" w:cs="仿宋_GB2312"/>
          <w:color w:val="000000" w:themeColor="text1"/>
          <w:kern w:val="0"/>
          <w:sz w:val="32"/>
          <w:szCs w:val="32"/>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bidi="ar-SA"/>
          <w14:textFill>
            <w14:solidFill>
              <w14:schemeClr w14:val="tx1"/>
            </w14:solidFill>
          </w14:textFill>
        </w:rPr>
        <w:t>（四）新迁入光明区或在光明区新设立的全国优秀律师事务所的分所、全省优秀律师事务所的分所、全市优秀律师事务所的分所。</w:t>
      </w:r>
    </w:p>
    <w:p>
      <w:pPr>
        <w:keepNext w:val="0"/>
        <w:keepLines w:val="0"/>
        <w:pageBreakBefore w:val="0"/>
        <w:widowControl w:val="0"/>
        <w:kinsoku/>
        <w:wordWrap/>
        <w:overflowPunct/>
        <w:topLinePunct w:val="0"/>
        <w:autoSpaceDE/>
        <w:autoSpaceDN/>
        <w:bidi w:val="0"/>
        <w:adjustRightInd/>
        <w:snapToGrid w:val="0"/>
        <w:spacing w:line="560" w:lineRule="exact"/>
        <w:ind w:left="0" w:firstLine="640" w:firstLineChars="200"/>
        <w:jc w:val="both"/>
        <w:textAlignment w:val="auto"/>
        <w:rPr>
          <w:rFonts w:hint="eastAsia" w:ascii="仿宋_GB2312" w:hAnsi="仿宋_GB2312" w:eastAsia="仿宋_GB2312" w:cs="仿宋_GB2312"/>
          <w:color w:val="000000" w:themeColor="text1"/>
          <w:kern w:val="0"/>
          <w:sz w:val="32"/>
          <w:szCs w:val="32"/>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bidi="ar-SA"/>
          <w14:textFill>
            <w14:solidFill>
              <w14:schemeClr w14:val="tx1"/>
            </w14:solidFill>
          </w14:textFill>
        </w:rPr>
        <w:t>（五）执业律师人数20人以上且上一年度营业收入500万元以上的律师事务所。</w:t>
      </w:r>
    </w:p>
    <w:p>
      <w:pPr>
        <w:keepNext w:val="0"/>
        <w:keepLines w:val="0"/>
        <w:pageBreakBefore w:val="0"/>
        <w:widowControl w:val="0"/>
        <w:kinsoku/>
        <w:wordWrap/>
        <w:overflowPunct/>
        <w:topLinePunct w:val="0"/>
        <w:autoSpaceDE/>
        <w:autoSpaceDN/>
        <w:bidi w:val="0"/>
        <w:adjustRightInd/>
        <w:snapToGrid w:val="0"/>
        <w:spacing w:line="560" w:lineRule="exact"/>
        <w:ind w:left="0" w:firstLine="640" w:firstLineChars="200"/>
        <w:textAlignment w:val="auto"/>
        <w:rPr>
          <w:rFonts w:hint="default" w:ascii="仿宋_GB2312" w:hAnsi="仿宋_GB2312" w:eastAsia="仿宋_GB2312" w:cs="仿宋_GB2312"/>
          <w:b/>
          <w:bCs/>
          <w:color w:val="000000" w:themeColor="text1"/>
          <w:sz w:val="32"/>
          <w:szCs w:val="32"/>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bidi="ar-SA"/>
          <w14:textFill>
            <w14:solidFill>
              <w14:schemeClr w14:val="tx1"/>
            </w14:solidFill>
          </w14:textFill>
        </w:rPr>
        <w:t>（六）经区司法行政部门认定属于其他需要重点引进的法律服务机构及关联产业机构或对</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光明区法律服务业发展具有重大意义</w:t>
      </w:r>
      <w:r>
        <w:rPr>
          <w:rFonts w:hint="eastAsia" w:ascii="仿宋_GB2312" w:hAnsi="仿宋_GB2312" w:eastAsia="仿宋_GB2312" w:cs="仿宋_GB2312"/>
          <w:color w:val="000000" w:themeColor="text1"/>
          <w:kern w:val="0"/>
          <w:sz w:val="32"/>
          <w:szCs w:val="32"/>
          <w:highlight w:val="none"/>
          <w:lang w:val="en-US" w:eastAsia="zh-CN" w:bidi="ar-SA"/>
          <w14:textFill>
            <w14:solidFill>
              <w14:schemeClr w14:val="tx1"/>
            </w14:solidFill>
          </w14:textFill>
        </w:rPr>
        <w:t>的申报单位。</w:t>
      </w:r>
    </w:p>
    <w:p>
      <w:pPr>
        <w:keepNext w:val="0"/>
        <w:keepLines w:val="0"/>
        <w:pageBreakBefore w:val="0"/>
        <w:widowControl/>
        <w:numPr>
          <w:ilvl w:val="0"/>
          <w:numId w:val="1"/>
        </w:numPr>
        <w:kinsoku/>
        <w:wordWrap/>
        <w:overflowPunct/>
        <w:topLinePunct w:val="0"/>
        <w:autoSpaceDE/>
        <w:autoSpaceDN/>
        <w:bidi w:val="0"/>
        <w:adjustRightInd w:val="0"/>
        <w:snapToGrid w:val="0"/>
        <w:spacing w:line="560" w:lineRule="exact"/>
        <w:ind w:left="0" w:leftChars="0" w:firstLine="642" w:firstLineChars="200"/>
        <w:textAlignment w:val="auto"/>
        <w:rPr>
          <w:rFonts w:hint="eastAsia" w:ascii="仿宋_GB2312" w:hAnsi="仿宋_GB2312" w:eastAsia="仿宋_GB2312" w:cs="仿宋_GB2312"/>
          <w:b/>
          <w:bCs/>
          <w:color w:val="000000" w:themeColor="text1"/>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val="en-US" w:eastAsia="zh-CN" w:bidi="ar-SA"/>
          <w14:textFill>
            <w14:solidFill>
              <w14:schemeClr w14:val="tx1"/>
            </w14:solidFill>
          </w14:textFill>
        </w:rPr>
        <w:t>按照《若干措施》第五条第一款有关规定，对符合基础申报条件及以下专项申报条件的法律服务机构及关联产业机构租用光明区法务重点楼宇给予租金补贴支持。</w:t>
      </w:r>
    </w:p>
    <w:p>
      <w:pPr>
        <w:keepNext w:val="0"/>
        <w:keepLines w:val="0"/>
        <w:pageBreakBefore w:val="0"/>
        <w:widowControl/>
        <w:numPr>
          <w:ilvl w:val="0"/>
          <w:numId w:val="2"/>
        </w:numPr>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b w:val="0"/>
          <w:bCs w:val="0"/>
          <w:color w:val="000000" w:themeColor="text1"/>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val="en-US" w:eastAsia="zh-CN" w:bidi="ar-SA"/>
          <w14:textFill>
            <w14:solidFill>
              <w14:schemeClr w14:val="tx1"/>
            </w14:solidFill>
          </w14:textFill>
        </w:rPr>
        <w:t>专项申报条件</w:t>
      </w:r>
    </w:p>
    <w:p>
      <w:pPr>
        <w:keepNext w:val="0"/>
        <w:keepLines w:val="0"/>
        <w:pageBreakBefore w:val="0"/>
        <w:widowControl w:val="0"/>
        <w:numPr>
          <w:ilvl w:val="-1"/>
          <w:numId w:val="0"/>
        </w:numPr>
        <w:kinsoku/>
        <w:wordWrap/>
        <w:overflowPunct/>
        <w:topLinePunct w:val="0"/>
        <w:autoSpaceDE/>
        <w:autoSpaceDN/>
        <w:bidi w:val="0"/>
        <w:adjustRightInd/>
        <w:snapToGrid w:val="0"/>
        <w:spacing w:line="560" w:lineRule="exact"/>
        <w:ind w:left="0" w:leftChars="0" w:firstLine="640" w:firstLineChars="200"/>
        <w:jc w:val="both"/>
        <w:textAlignment w:val="auto"/>
        <w:rPr>
          <w:rFonts w:hint="eastAsia" w:ascii="仿宋_GB2312" w:hAnsi="仿宋_GB2312" w:eastAsia="仿宋_GB2312" w:cs="仿宋_GB2312"/>
          <w:color w:val="000000" w:themeColor="text1"/>
          <w:kern w:val="0"/>
          <w:sz w:val="32"/>
          <w:szCs w:val="32"/>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bidi="ar-SA"/>
          <w14:textFill>
            <w14:solidFill>
              <w14:schemeClr w14:val="tx1"/>
            </w14:solidFill>
          </w14:textFill>
        </w:rPr>
        <w:t>1.申报单位或申报单位关联机构根据《若干措施》及本操作规程，经申请入驻光明区法务重点楼宇租用办公用房。</w:t>
      </w:r>
    </w:p>
    <w:p>
      <w:pPr>
        <w:keepNext w:val="0"/>
        <w:keepLines w:val="0"/>
        <w:pageBreakBefore w:val="0"/>
        <w:widowControl w:val="0"/>
        <w:numPr>
          <w:ilvl w:val="-1"/>
          <w:numId w:val="0"/>
        </w:numPr>
        <w:kinsoku/>
        <w:wordWrap/>
        <w:overflowPunct/>
        <w:topLinePunct w:val="0"/>
        <w:autoSpaceDE/>
        <w:autoSpaceDN/>
        <w:bidi w:val="0"/>
        <w:adjustRightInd/>
        <w:snapToGrid w:val="0"/>
        <w:spacing w:line="560" w:lineRule="exact"/>
        <w:ind w:left="0" w:leftChars="0" w:firstLine="640" w:firstLineChars="200"/>
        <w:jc w:val="both"/>
        <w:textAlignment w:val="auto"/>
        <w:rPr>
          <w:rFonts w:hint="eastAsia" w:ascii="仿宋_GB2312" w:hAnsi="仿宋_GB2312" w:eastAsia="仿宋_GB2312" w:cs="仿宋_GB2312"/>
          <w:color w:val="000000" w:themeColor="text1"/>
          <w:kern w:val="0"/>
          <w:sz w:val="32"/>
          <w:szCs w:val="32"/>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bidi="ar-SA"/>
          <w14:textFill>
            <w14:solidFill>
              <w14:schemeClr w14:val="tx1"/>
            </w14:solidFill>
          </w14:textFill>
        </w:rPr>
        <w:t>2.申报单位或申报单位关联机构租赁办公用房仅限申报单位开展法律服务经营活动使用。</w:t>
      </w:r>
    </w:p>
    <w:p>
      <w:pPr>
        <w:keepNext w:val="0"/>
        <w:keepLines w:val="0"/>
        <w:pageBreakBefore w:val="0"/>
        <w:widowControl w:val="0"/>
        <w:kinsoku/>
        <w:wordWrap/>
        <w:overflowPunct/>
        <w:topLinePunct w:val="0"/>
        <w:autoSpaceDE/>
        <w:autoSpaceDN/>
        <w:bidi w:val="0"/>
        <w:adjustRightInd/>
        <w:snapToGrid w:val="0"/>
        <w:spacing w:line="560" w:lineRule="exact"/>
        <w:ind w:left="0" w:firstLine="640" w:firstLineChars="200"/>
        <w:jc w:val="both"/>
        <w:textAlignment w:val="auto"/>
        <w:rPr>
          <w:rFonts w:hint="eastAsia" w:ascii="仿宋_GB2312" w:hAnsi="仿宋_GB2312" w:eastAsia="仿宋_GB2312" w:cs="仿宋_GB2312"/>
          <w:color w:val="000000" w:themeColor="text1"/>
          <w:kern w:val="0"/>
          <w:sz w:val="32"/>
          <w:szCs w:val="32"/>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bidi="ar-SA"/>
          <w14:textFill>
            <w14:solidFill>
              <w14:schemeClr w14:val="tx1"/>
            </w14:solidFill>
          </w14:textFill>
        </w:rPr>
        <w:t>3.申报单位已经完成入驻光明区法务重点楼宇相关承诺。</w:t>
      </w:r>
    </w:p>
    <w:p>
      <w:pPr>
        <w:keepNext w:val="0"/>
        <w:keepLines w:val="0"/>
        <w:pageBreakBefore w:val="0"/>
        <w:widowControl w:val="0"/>
        <w:kinsoku/>
        <w:wordWrap/>
        <w:overflowPunct/>
        <w:topLinePunct w:val="0"/>
        <w:autoSpaceDE/>
        <w:autoSpaceDN/>
        <w:bidi w:val="0"/>
        <w:adjustRightInd/>
        <w:snapToGrid w:val="0"/>
        <w:spacing w:line="560" w:lineRule="exact"/>
        <w:ind w:left="0" w:firstLine="640" w:firstLineChars="200"/>
        <w:textAlignment w:val="auto"/>
        <w:rPr>
          <w:rFonts w:hint="eastAsia" w:ascii="仿宋_GB2312" w:hAnsi="仿宋_GB2312" w:eastAsia="仿宋_GB2312" w:cs="仿宋_GB2312"/>
          <w:color w:val="000000" w:themeColor="text1"/>
          <w:kern w:val="0"/>
          <w:sz w:val="32"/>
          <w:szCs w:val="32"/>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bidi="ar-SA"/>
          <w14:textFill>
            <w14:solidFill>
              <w14:schemeClr w14:val="tx1"/>
            </w14:solidFill>
          </w14:textFill>
        </w:rPr>
        <w:t>4.租赁办公用房租金价格应当在市场价格范围内。</w:t>
      </w:r>
    </w:p>
    <w:p>
      <w:pPr>
        <w:keepNext w:val="0"/>
        <w:keepLines w:val="0"/>
        <w:pageBreakBefore w:val="0"/>
        <w:widowControl w:val="0"/>
        <w:kinsoku/>
        <w:wordWrap/>
        <w:overflowPunct/>
        <w:topLinePunct w:val="0"/>
        <w:autoSpaceDE/>
        <w:autoSpaceDN/>
        <w:bidi w:val="0"/>
        <w:adjustRightInd/>
        <w:snapToGrid w:val="0"/>
        <w:spacing w:line="560" w:lineRule="exact"/>
        <w:ind w:left="0" w:firstLine="640" w:firstLineChars="200"/>
        <w:textAlignment w:val="auto"/>
        <w:rPr>
          <w:rFonts w:hint="eastAsia" w:ascii="仿宋_GB2312" w:hAnsi="仿宋_GB2312" w:eastAsia="仿宋_GB2312" w:cs="仿宋_GB2312"/>
          <w:color w:val="000000" w:themeColor="text1"/>
          <w:kern w:val="0"/>
          <w:sz w:val="32"/>
          <w:szCs w:val="32"/>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bidi="ar-SA"/>
          <w14:textFill>
            <w14:solidFill>
              <w14:schemeClr w14:val="tx1"/>
            </w14:solidFill>
          </w14:textFill>
        </w:rPr>
        <w:t>5.申报单位同时获得市级办公用房租金补贴及区级办公用房租金补贴的，合计总额不得超过房租实际合同价。</w:t>
      </w:r>
    </w:p>
    <w:p>
      <w:pPr>
        <w:keepNext w:val="0"/>
        <w:keepLines w:val="0"/>
        <w:pageBreakBefore w:val="0"/>
        <w:widowControl/>
        <w:numPr>
          <w:ilvl w:val="0"/>
          <w:numId w:val="2"/>
        </w:numPr>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b w:val="0"/>
          <w:bCs w:val="0"/>
          <w:color w:val="000000" w:themeColor="text1"/>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val="en-US" w:eastAsia="zh-CN" w:bidi="ar-SA"/>
          <w14:textFill>
            <w14:solidFill>
              <w14:schemeClr w14:val="tx1"/>
            </w14:solidFill>
          </w14:textFill>
        </w:rPr>
        <w:t>支持标准</w:t>
      </w:r>
    </w:p>
    <w:p>
      <w:pPr>
        <w:keepNext w:val="0"/>
        <w:keepLines w:val="0"/>
        <w:pageBreakBefore w:val="0"/>
        <w:widowControl w:val="0"/>
        <w:kinsoku/>
        <w:wordWrap/>
        <w:overflowPunct/>
        <w:topLinePunct w:val="0"/>
        <w:autoSpaceDE/>
        <w:autoSpaceDN/>
        <w:bidi w:val="0"/>
        <w:adjustRightInd/>
        <w:snapToGrid w:val="0"/>
        <w:spacing w:line="560" w:lineRule="exact"/>
        <w:ind w:left="0" w:firstLine="640" w:firstLineChars="200"/>
        <w:jc w:val="left"/>
        <w:textAlignment w:val="auto"/>
        <w:rPr>
          <w:rFonts w:hint="eastAsia" w:ascii="仿宋_GB2312" w:hAnsi="仿宋_GB2312" w:eastAsia="仿宋_GB2312" w:cs="仿宋_GB2312"/>
          <w:b/>
          <w:bCs/>
          <w:color w:val="000000" w:themeColor="text1"/>
          <w:sz w:val="32"/>
          <w:szCs w:val="32"/>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bidi="ar-SA"/>
          <w14:textFill>
            <w14:solidFill>
              <w14:schemeClr w14:val="tx1"/>
            </w14:solidFill>
          </w14:textFill>
        </w:rPr>
        <w:t>按申报单位提出申请的上一个自然年度内支付光明区法务重点楼宇办公场所租金的50%，给予申报单位房租补贴，每年最高不超过300万元。</w:t>
      </w:r>
    </w:p>
    <w:p>
      <w:pPr>
        <w:keepNext w:val="0"/>
        <w:keepLines w:val="0"/>
        <w:pageBreakBefore w:val="0"/>
        <w:widowControl/>
        <w:numPr>
          <w:ilvl w:val="0"/>
          <w:numId w:val="1"/>
        </w:numPr>
        <w:kinsoku/>
        <w:wordWrap/>
        <w:overflowPunct/>
        <w:topLinePunct w:val="0"/>
        <w:autoSpaceDE/>
        <w:autoSpaceDN/>
        <w:bidi w:val="0"/>
        <w:adjustRightInd w:val="0"/>
        <w:snapToGrid w:val="0"/>
        <w:spacing w:line="560" w:lineRule="exact"/>
        <w:ind w:left="0" w:leftChars="0" w:firstLine="642" w:firstLineChars="200"/>
        <w:textAlignment w:val="auto"/>
        <w:rPr>
          <w:rFonts w:hint="eastAsia" w:ascii="仿宋_GB2312" w:hAnsi="仿宋_GB2312" w:eastAsia="仿宋_GB2312" w:cs="仿宋_GB2312"/>
          <w:b/>
          <w:bCs/>
          <w:color w:val="000000" w:themeColor="text1"/>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val="en-US" w:eastAsia="zh-CN" w:bidi="ar-SA"/>
          <w14:textFill>
            <w14:solidFill>
              <w14:schemeClr w14:val="tx1"/>
            </w14:solidFill>
          </w14:textFill>
        </w:rPr>
        <w:t>按照《若干措施》第五条第二款有关规定，对符合</w:t>
      </w:r>
      <w:r>
        <w:rPr>
          <w:rFonts w:hint="default" w:ascii="仿宋_GB2312" w:hAnsi="仿宋_GB2312" w:eastAsia="仿宋_GB2312" w:cs="仿宋_GB2312"/>
          <w:b/>
          <w:bCs/>
          <w:color w:val="000000" w:themeColor="text1"/>
          <w:sz w:val="32"/>
          <w:szCs w:val="32"/>
          <w:highlight w:val="none"/>
          <w:lang w:val="en-US" w:eastAsia="zh-CN" w:bidi="ar-SA"/>
          <w14:textFill>
            <w14:solidFill>
              <w14:schemeClr w14:val="tx1"/>
            </w14:solidFill>
          </w14:textFill>
        </w:rPr>
        <w:t>以下</w:t>
      </w:r>
      <w:r>
        <w:rPr>
          <w:rFonts w:hint="eastAsia" w:ascii="仿宋_GB2312" w:hAnsi="仿宋_GB2312" w:eastAsia="仿宋_GB2312" w:cs="仿宋_GB2312"/>
          <w:b/>
          <w:bCs/>
          <w:color w:val="000000" w:themeColor="text1"/>
          <w:sz w:val="32"/>
          <w:szCs w:val="32"/>
          <w:highlight w:val="none"/>
          <w:lang w:val="en-US" w:eastAsia="zh-CN" w:bidi="ar-SA"/>
          <w14:textFill>
            <w14:solidFill>
              <w14:schemeClr w14:val="tx1"/>
            </w14:solidFill>
          </w14:textFill>
        </w:rPr>
        <w:t>专项申报条件的法律服务机构及关联产业机构租用光明区其他办公场所给予租金补贴支持。</w:t>
      </w:r>
    </w:p>
    <w:p>
      <w:pPr>
        <w:widowControl/>
        <w:numPr>
          <w:ilvl w:val="0"/>
          <w:numId w:val="3"/>
        </w:numPr>
        <w:adjustRightInd w:val="0"/>
        <w:snapToGrid w:val="0"/>
        <w:spacing w:line="560" w:lineRule="exact"/>
        <w:ind w:left="0" w:firstLine="640" w:firstLineChars="200"/>
        <w:rPr>
          <w:rFonts w:hint="eastAsia" w:ascii="仿宋_GB2312" w:hAnsi="仿宋_GB2312" w:eastAsia="仿宋_GB2312" w:cs="仿宋_GB2312"/>
          <w:b w:val="0"/>
          <w:bCs w:val="0"/>
          <w:color w:val="000000" w:themeColor="text1"/>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val="en-US" w:eastAsia="zh-CN" w:bidi="ar-SA"/>
          <w14:textFill>
            <w14:solidFill>
              <w14:schemeClr w14:val="tx1"/>
            </w14:solidFill>
          </w14:textFill>
        </w:rPr>
        <w:t>专项申报条件</w:t>
      </w:r>
    </w:p>
    <w:p>
      <w:pPr>
        <w:keepNext w:val="0"/>
        <w:keepLines w:val="0"/>
        <w:pageBreakBefore w:val="0"/>
        <w:widowControl w:val="0"/>
        <w:kinsoku/>
        <w:wordWrap/>
        <w:overflowPunct/>
        <w:topLinePunct w:val="0"/>
        <w:autoSpaceDE/>
        <w:autoSpaceDN/>
        <w:bidi w:val="0"/>
        <w:adjustRightInd/>
        <w:snapToGrid w:val="0"/>
        <w:spacing w:line="560" w:lineRule="exact"/>
        <w:ind w:left="0" w:firstLine="640" w:firstLineChars="200"/>
        <w:jc w:val="both"/>
        <w:textAlignment w:val="auto"/>
        <w:rPr>
          <w:rFonts w:hint="eastAsia" w:ascii="仿宋_GB2312" w:hAnsi="仿宋_GB2312" w:eastAsia="仿宋_GB2312" w:cs="仿宋_GB2312"/>
          <w:color w:val="000000" w:themeColor="text1"/>
          <w:kern w:val="0"/>
          <w:sz w:val="32"/>
          <w:szCs w:val="32"/>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bidi="ar-SA"/>
          <w14:textFill>
            <w14:solidFill>
              <w14:schemeClr w14:val="tx1"/>
            </w14:solidFill>
          </w14:textFill>
        </w:rPr>
        <w:t>1.申报单位是执业律师人数20人以上且年营业收入2000万元以上的律师事务所或全国优秀律师事务所、全省优秀律师事务所、全市优秀律师事务所。</w:t>
      </w:r>
    </w:p>
    <w:p>
      <w:pPr>
        <w:keepNext w:val="0"/>
        <w:keepLines w:val="0"/>
        <w:pageBreakBefore w:val="0"/>
        <w:widowControl w:val="0"/>
        <w:numPr>
          <w:ilvl w:val="-1"/>
          <w:numId w:val="0"/>
        </w:numPr>
        <w:kinsoku/>
        <w:wordWrap/>
        <w:overflowPunct/>
        <w:topLinePunct w:val="0"/>
        <w:autoSpaceDE/>
        <w:autoSpaceDN/>
        <w:bidi w:val="0"/>
        <w:adjustRightInd/>
        <w:snapToGrid w:val="0"/>
        <w:spacing w:line="560" w:lineRule="exact"/>
        <w:ind w:left="0" w:leftChars="0" w:firstLine="640" w:firstLineChars="200"/>
        <w:jc w:val="both"/>
        <w:textAlignment w:val="auto"/>
        <w:rPr>
          <w:rFonts w:hint="eastAsia" w:ascii="仿宋_GB2312" w:hAnsi="仿宋_GB2312" w:eastAsia="仿宋_GB2312" w:cs="仿宋_GB2312"/>
          <w:color w:val="000000" w:themeColor="text1"/>
          <w:kern w:val="0"/>
          <w:sz w:val="32"/>
          <w:szCs w:val="32"/>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bidi="ar-SA"/>
          <w14:textFill>
            <w14:solidFill>
              <w14:schemeClr w14:val="tx1"/>
            </w14:solidFill>
          </w14:textFill>
        </w:rPr>
        <w:t>2.申报单位租赁光明区法务重点楼宇以外的其他办公用房，且办公用房仅限申报单位开展法律服务经营活动使用。</w:t>
      </w:r>
    </w:p>
    <w:p>
      <w:pPr>
        <w:keepNext w:val="0"/>
        <w:keepLines w:val="0"/>
        <w:pageBreakBefore w:val="0"/>
        <w:widowControl w:val="0"/>
        <w:kinsoku/>
        <w:wordWrap/>
        <w:overflowPunct/>
        <w:topLinePunct w:val="0"/>
        <w:autoSpaceDE/>
        <w:autoSpaceDN/>
        <w:bidi w:val="0"/>
        <w:adjustRightInd/>
        <w:snapToGrid w:val="0"/>
        <w:spacing w:line="560" w:lineRule="exact"/>
        <w:ind w:left="0" w:firstLine="640" w:firstLineChars="200"/>
        <w:textAlignment w:val="auto"/>
        <w:rPr>
          <w:rFonts w:hint="eastAsia" w:ascii="仿宋_GB2312" w:hAnsi="仿宋_GB2312" w:eastAsia="仿宋_GB2312" w:cs="仿宋_GB2312"/>
          <w:color w:val="000000" w:themeColor="text1"/>
          <w:kern w:val="0"/>
          <w:sz w:val="32"/>
          <w:szCs w:val="32"/>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bidi="ar-SA"/>
          <w14:textFill>
            <w14:solidFill>
              <w14:schemeClr w14:val="tx1"/>
            </w14:solidFill>
          </w14:textFill>
        </w:rPr>
        <w:t>3.租赁办公用房租金价格应当在市场价格范围内。</w:t>
      </w:r>
    </w:p>
    <w:p>
      <w:pPr>
        <w:keepNext w:val="0"/>
        <w:keepLines w:val="0"/>
        <w:pageBreakBefore w:val="0"/>
        <w:widowControl w:val="0"/>
        <w:kinsoku/>
        <w:wordWrap/>
        <w:overflowPunct/>
        <w:topLinePunct w:val="0"/>
        <w:autoSpaceDE/>
        <w:autoSpaceDN/>
        <w:bidi w:val="0"/>
        <w:adjustRightInd/>
        <w:snapToGrid w:val="0"/>
        <w:spacing w:line="560" w:lineRule="exact"/>
        <w:ind w:left="0" w:firstLine="640" w:firstLineChars="200"/>
        <w:textAlignment w:val="auto"/>
        <w:rPr>
          <w:rFonts w:hint="eastAsia" w:ascii="仿宋_GB2312" w:hAnsi="仿宋_GB2312" w:eastAsia="仿宋_GB2312" w:cs="仿宋_GB2312"/>
          <w:color w:val="000000" w:themeColor="text1"/>
          <w:kern w:val="0"/>
          <w:sz w:val="32"/>
          <w:szCs w:val="32"/>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bidi="ar-SA"/>
          <w14:textFill>
            <w14:solidFill>
              <w14:schemeClr w14:val="tx1"/>
            </w14:solidFill>
          </w14:textFill>
        </w:rPr>
        <w:t>4.申报单位同时获得市级办公用房租金补贴及区级办公用房租金补贴的，合计总额不得超过房租实际合同价。</w:t>
      </w:r>
    </w:p>
    <w:p>
      <w:pPr>
        <w:widowControl/>
        <w:numPr>
          <w:ilvl w:val="0"/>
          <w:numId w:val="3"/>
        </w:numPr>
        <w:adjustRightInd w:val="0"/>
        <w:snapToGrid w:val="0"/>
        <w:spacing w:line="560" w:lineRule="exact"/>
        <w:ind w:left="0" w:firstLine="640" w:firstLineChars="200"/>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支持标准</w:t>
      </w:r>
    </w:p>
    <w:p>
      <w:pPr>
        <w:widowControl w:val="0"/>
        <w:snapToGrid w:val="0"/>
        <w:spacing w:line="560" w:lineRule="exact"/>
        <w:ind w:firstLine="640" w:firstLineChars="200"/>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bidi="ar-SA"/>
          <w14:textFill>
            <w14:solidFill>
              <w14:schemeClr w14:val="tx1"/>
            </w14:solidFill>
          </w14:textFill>
        </w:rPr>
        <w:t>按申报单位提出申请的上一个自然年度内支付光明区其他办公场所租金的30%给予房租补贴，每年最高不超过200万元。</w:t>
      </w:r>
    </w:p>
    <w:p>
      <w:pPr>
        <w:keepNext w:val="0"/>
        <w:keepLines w:val="0"/>
        <w:pageBreakBefore w:val="0"/>
        <w:widowControl/>
        <w:numPr>
          <w:ilvl w:val="0"/>
          <w:numId w:val="1"/>
        </w:numPr>
        <w:kinsoku/>
        <w:wordWrap/>
        <w:overflowPunct/>
        <w:topLinePunct w:val="0"/>
        <w:autoSpaceDE/>
        <w:autoSpaceDN/>
        <w:bidi w:val="0"/>
        <w:adjustRightInd w:val="0"/>
        <w:snapToGrid w:val="0"/>
        <w:spacing w:line="560" w:lineRule="exact"/>
        <w:ind w:left="0" w:leftChars="0" w:firstLine="642" w:firstLineChars="200"/>
        <w:textAlignment w:val="auto"/>
        <w:rPr>
          <w:rFonts w:hint="eastAsia" w:ascii="仿宋_GB2312" w:hAnsi="仿宋_GB2312" w:eastAsia="仿宋_GB2312" w:cs="仿宋_GB2312"/>
          <w:b/>
          <w:bCs/>
          <w:color w:val="000000" w:themeColor="text1"/>
          <w:kern w:val="2"/>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val="en-US" w:eastAsia="zh-CN" w:bidi="ar-SA"/>
          <w14:textFill>
            <w14:solidFill>
              <w14:schemeClr w14:val="tx1"/>
            </w14:solidFill>
          </w14:textFill>
        </w:rPr>
        <w:t>按照《若干措施》第六条有关规定，对符合基础申报条件及以下专项申报条件的法律服务机构及关联产业机构购置办公用房给予资金补贴支持。</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bCs w:val="0"/>
          <w:color w:val="000000" w:themeColor="text1"/>
          <w:kern w:val="2"/>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highlight w:val="none"/>
          <w:lang w:val="en-US" w:eastAsia="zh-CN"/>
          <w14:textFill>
            <w14:solidFill>
              <w14:schemeClr w14:val="tx1"/>
            </w14:solidFill>
          </w14:textFill>
        </w:rPr>
        <w:t>（一）专项申报条件</w:t>
      </w:r>
    </w:p>
    <w:p>
      <w:pPr>
        <w:keepNext w:val="0"/>
        <w:keepLines w:val="0"/>
        <w:pageBreakBefore w:val="0"/>
        <w:widowControl w:val="0"/>
        <w:numPr>
          <w:ilvl w:val="-1"/>
          <w:numId w:val="0"/>
        </w:numPr>
        <w:kinsoku/>
        <w:wordWrap/>
        <w:overflowPunct/>
        <w:topLinePunct w:val="0"/>
        <w:autoSpaceDE/>
        <w:autoSpaceDN/>
        <w:bidi w:val="0"/>
        <w:adjustRightInd/>
        <w:snapToGrid w:val="0"/>
        <w:spacing w:line="560" w:lineRule="exact"/>
        <w:ind w:left="0" w:leftChars="0" w:firstLine="640" w:firstLineChars="200"/>
        <w:jc w:val="both"/>
        <w:textAlignment w:val="auto"/>
        <w:rPr>
          <w:rFonts w:hint="default" w:ascii="仿宋_GB2312" w:hAnsi="仿宋_GB2312" w:eastAsia="仿宋_GB2312" w:cs="仿宋_GB2312"/>
          <w:color w:val="000000" w:themeColor="text1"/>
          <w:kern w:val="0"/>
          <w:sz w:val="32"/>
          <w:szCs w:val="32"/>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bidi="ar-SA"/>
          <w14:textFill>
            <w14:solidFill>
              <w14:schemeClr w14:val="tx1"/>
            </w14:solidFill>
          </w14:textFill>
        </w:rPr>
        <w:t>1.申报单位符合《若干措施》及本操作规程规定的入驻光明区法务重点楼宇申报条件。</w:t>
      </w:r>
    </w:p>
    <w:p>
      <w:pPr>
        <w:keepNext w:val="0"/>
        <w:keepLines w:val="0"/>
        <w:pageBreakBefore w:val="0"/>
        <w:widowControl w:val="0"/>
        <w:numPr>
          <w:ilvl w:val="-1"/>
          <w:numId w:val="0"/>
        </w:numPr>
        <w:kinsoku/>
        <w:wordWrap/>
        <w:overflowPunct/>
        <w:topLinePunct w:val="0"/>
        <w:autoSpaceDE/>
        <w:autoSpaceDN/>
        <w:bidi w:val="0"/>
        <w:adjustRightInd/>
        <w:snapToGrid w:val="0"/>
        <w:spacing w:line="560" w:lineRule="exact"/>
        <w:ind w:left="0" w:leftChars="0" w:firstLine="640" w:firstLineChars="200"/>
        <w:jc w:val="both"/>
        <w:textAlignment w:val="auto"/>
        <w:rPr>
          <w:rFonts w:hint="eastAsia" w:ascii="仿宋_GB2312" w:hAnsi="仿宋_GB2312" w:eastAsia="仿宋_GB2312" w:cs="仿宋_GB2312"/>
          <w:color w:val="000000" w:themeColor="text1"/>
          <w:kern w:val="0"/>
          <w:sz w:val="32"/>
          <w:szCs w:val="32"/>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bidi="ar-SA"/>
          <w14:textFill>
            <w14:solidFill>
              <w14:schemeClr w14:val="tx1"/>
            </w14:solidFill>
          </w14:textFill>
        </w:rPr>
        <w:t>2.申报单位在光明区内首次购置办公用房。</w:t>
      </w:r>
    </w:p>
    <w:p>
      <w:pPr>
        <w:keepNext w:val="0"/>
        <w:keepLines w:val="0"/>
        <w:pageBreakBefore w:val="0"/>
        <w:widowControl w:val="0"/>
        <w:numPr>
          <w:ilvl w:val="-1"/>
          <w:numId w:val="0"/>
        </w:numPr>
        <w:kinsoku/>
        <w:wordWrap/>
        <w:overflowPunct/>
        <w:topLinePunct w:val="0"/>
        <w:autoSpaceDE/>
        <w:autoSpaceDN/>
        <w:bidi w:val="0"/>
        <w:adjustRightInd/>
        <w:snapToGrid w:val="0"/>
        <w:spacing w:line="560" w:lineRule="exact"/>
        <w:ind w:left="0" w:leftChars="0" w:firstLine="640" w:firstLineChars="200"/>
        <w:jc w:val="both"/>
        <w:textAlignment w:val="auto"/>
        <w:rPr>
          <w:rFonts w:hint="eastAsia" w:ascii="仿宋_GB2312" w:hAnsi="仿宋_GB2312" w:eastAsia="仿宋_GB2312" w:cs="仿宋_GB2312"/>
          <w:color w:val="000000" w:themeColor="text1"/>
          <w:kern w:val="0"/>
          <w:sz w:val="32"/>
          <w:szCs w:val="32"/>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bidi="ar-SA"/>
          <w14:textFill>
            <w14:solidFill>
              <w14:schemeClr w14:val="tx1"/>
            </w14:solidFill>
          </w14:textFill>
        </w:rPr>
        <w:t>3.申报单位购置办公用房仅限申报单位开展法律服务经营活动使用。</w:t>
      </w:r>
    </w:p>
    <w:p>
      <w:pPr>
        <w:keepNext w:val="0"/>
        <w:keepLines w:val="0"/>
        <w:pageBreakBefore w:val="0"/>
        <w:widowControl w:val="0"/>
        <w:numPr>
          <w:ilvl w:val="-1"/>
          <w:numId w:val="0"/>
        </w:numPr>
        <w:kinsoku/>
        <w:wordWrap/>
        <w:overflowPunct/>
        <w:topLinePunct w:val="0"/>
        <w:autoSpaceDE/>
        <w:autoSpaceDN/>
        <w:bidi w:val="0"/>
        <w:adjustRightInd/>
        <w:snapToGrid w:val="0"/>
        <w:spacing w:line="560" w:lineRule="exact"/>
        <w:ind w:left="0" w:leftChars="0" w:firstLine="640" w:firstLineChars="200"/>
        <w:jc w:val="both"/>
        <w:textAlignment w:val="auto"/>
        <w:rPr>
          <w:rFonts w:hint="default" w:ascii="仿宋_GB2312" w:hAnsi="仿宋_GB2312" w:eastAsia="仿宋_GB2312" w:cs="仿宋_GB2312"/>
          <w:color w:val="000000" w:themeColor="text1"/>
          <w:kern w:val="0"/>
          <w:sz w:val="32"/>
          <w:szCs w:val="32"/>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bidi="ar-SA"/>
          <w14:textFill>
            <w14:solidFill>
              <w14:schemeClr w14:val="tx1"/>
            </w14:solidFill>
          </w14:textFill>
        </w:rPr>
        <w:t>4.申报单位已经支付全部购房款并办理完成不动产权变更登记。</w:t>
      </w:r>
    </w:p>
    <w:p>
      <w:pPr>
        <w:keepNext w:val="0"/>
        <w:keepLines w:val="0"/>
        <w:pageBreakBefore w:val="0"/>
        <w:widowControl w:val="0"/>
        <w:numPr>
          <w:ilvl w:val="-1"/>
          <w:numId w:val="0"/>
        </w:numPr>
        <w:kinsoku/>
        <w:wordWrap/>
        <w:overflowPunct/>
        <w:topLinePunct w:val="0"/>
        <w:autoSpaceDE/>
        <w:autoSpaceDN/>
        <w:bidi w:val="0"/>
        <w:adjustRightInd/>
        <w:snapToGrid w:val="0"/>
        <w:spacing w:line="560" w:lineRule="exact"/>
        <w:ind w:left="0" w:leftChars="0" w:firstLine="640" w:firstLineChars="200"/>
        <w:jc w:val="both"/>
        <w:textAlignment w:val="auto"/>
        <w:rPr>
          <w:rFonts w:hint="eastAsia" w:ascii="仿宋_GB2312" w:hAnsi="仿宋_GB2312" w:eastAsia="仿宋_GB2312" w:cs="仿宋_GB2312"/>
          <w:color w:val="000000" w:themeColor="text1"/>
          <w:kern w:val="0"/>
          <w:sz w:val="32"/>
          <w:szCs w:val="32"/>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bidi="ar-SA"/>
          <w14:textFill>
            <w14:solidFill>
              <w14:schemeClr w14:val="tx1"/>
            </w14:solidFill>
          </w14:textFill>
        </w:rPr>
        <w:t>5.购置办公用房价格应当在市场价格范围内。</w:t>
      </w:r>
    </w:p>
    <w:p>
      <w:pPr>
        <w:keepNext w:val="0"/>
        <w:keepLines w:val="0"/>
        <w:pageBreakBefore w:val="0"/>
        <w:widowControl w:val="0"/>
        <w:numPr>
          <w:ilvl w:val="-1"/>
          <w:numId w:val="0"/>
        </w:numPr>
        <w:kinsoku/>
        <w:wordWrap/>
        <w:overflowPunct/>
        <w:topLinePunct w:val="0"/>
        <w:autoSpaceDE/>
        <w:autoSpaceDN/>
        <w:bidi w:val="0"/>
        <w:adjustRightInd/>
        <w:snapToGrid w:val="0"/>
        <w:spacing w:line="560" w:lineRule="exact"/>
        <w:ind w:left="0" w:leftChars="0" w:firstLine="640" w:firstLineChars="200"/>
        <w:jc w:val="both"/>
        <w:textAlignment w:val="auto"/>
        <w:rPr>
          <w:rFonts w:hint="eastAsia" w:ascii="仿宋_GB2312" w:hAnsi="仿宋_GB2312" w:eastAsia="仿宋_GB2312" w:cs="仿宋_GB2312"/>
          <w:color w:val="000000" w:themeColor="text1"/>
          <w:kern w:val="0"/>
          <w:sz w:val="32"/>
          <w:szCs w:val="32"/>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bidi="ar-SA"/>
          <w14:textFill>
            <w14:solidFill>
              <w14:schemeClr w14:val="tx1"/>
            </w14:solidFill>
          </w14:textFill>
        </w:rPr>
        <w:t>6.申报单位同时获得市级办公用房购置补贴及区级办公用房购置补贴的，合计总额不得超过购置实际合同价。</w:t>
      </w:r>
    </w:p>
    <w:p>
      <w:pPr>
        <w:snapToGrid w:val="0"/>
        <w:spacing w:line="560" w:lineRule="exact"/>
        <w:ind w:firstLine="640" w:firstLineChars="200"/>
        <w:textAlignment w:val="auto"/>
        <w:rPr>
          <w:rFonts w:hint="eastAsia" w:ascii="仿宋_GB2312" w:hAnsi="仿宋_GB2312" w:eastAsia="仿宋_GB2312" w:cs="仿宋_GB2312"/>
          <w:color w:val="000000" w:themeColor="text1"/>
          <w:kern w:val="0"/>
          <w:sz w:val="32"/>
          <w:szCs w:val="32"/>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bidi="ar-SA"/>
          <w14:textFill>
            <w14:solidFill>
              <w14:schemeClr w14:val="tx1"/>
            </w14:solidFill>
          </w14:textFill>
        </w:rPr>
        <w:t>7.购置的办公用房5年内不得对外租售。</w:t>
      </w:r>
    </w:p>
    <w:p>
      <w:pPr>
        <w:widowControl/>
        <w:numPr>
          <w:ilvl w:val="-1"/>
          <w:numId w:val="0"/>
        </w:numPr>
        <w:adjustRightInd w:val="0"/>
        <w:snapToGrid w:val="0"/>
        <w:spacing w:line="560" w:lineRule="exact"/>
        <w:ind w:firstLine="640" w:firstLineChars="200"/>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（二）支持标准</w:t>
      </w:r>
    </w:p>
    <w:p>
      <w:pPr>
        <w:widowControl w:val="0"/>
        <w:numPr>
          <w:ilvl w:val="-1"/>
          <w:numId w:val="0"/>
        </w:numPr>
        <w:adjustRightInd/>
        <w:snapToGrid w:val="0"/>
        <w:spacing w:line="560" w:lineRule="exact"/>
        <w:ind w:firstLine="640" w:firstLineChars="200"/>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按购房金额10%的比例分3年给予补贴，每年最高100万元，总额最高300万元。</w:t>
      </w:r>
    </w:p>
    <w:p>
      <w:pPr>
        <w:pStyle w:val="2"/>
        <w:spacing w:after="0" w:line="560" w:lineRule="exact"/>
        <w:ind w:firstLine="642" w:firstLineChars="200"/>
        <w:rPr>
          <w:rFonts w:hint="eastAsia" w:hAnsi="仿宋_GB2312" w:cs="仿宋_GB2312"/>
          <w:b/>
          <w:bCs/>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kern w:val="0"/>
          <w:sz w:val="32"/>
          <w:szCs w:val="32"/>
          <w:highlight w:val="none"/>
          <w:lang w:val="en-US" w:eastAsia="zh-CN"/>
          <w14:textFill>
            <w14:solidFill>
              <w14:schemeClr w14:val="tx1"/>
            </w14:solidFill>
          </w14:textFill>
        </w:rPr>
        <w:t>第十条 按照《若干措施》第七条第一款有关规定支持境外</w:t>
      </w:r>
      <w:r>
        <w:rPr>
          <w:rFonts w:hint="eastAsia" w:ascii="仿宋_GB2312" w:hAnsi="仿宋_GB2312" w:cs="仿宋_GB2312"/>
          <w:b/>
          <w:bCs/>
          <w:color w:val="000000" w:themeColor="text1"/>
          <w:kern w:val="0"/>
          <w:sz w:val="32"/>
          <w:szCs w:val="32"/>
          <w:highlight w:val="none"/>
          <w:lang w:val="en-US" w:eastAsia="zh-CN"/>
          <w14:textFill>
            <w14:solidFill>
              <w14:schemeClr w14:val="tx1"/>
            </w14:solidFill>
          </w14:textFill>
        </w:rPr>
        <w:t>知名</w:t>
      </w:r>
      <w:r>
        <w:rPr>
          <w:rFonts w:hint="eastAsia" w:ascii="仿宋_GB2312" w:hAnsi="仿宋_GB2312" w:eastAsia="仿宋_GB2312" w:cs="仿宋_GB2312"/>
          <w:b/>
          <w:bCs/>
          <w:color w:val="000000" w:themeColor="text1"/>
          <w:kern w:val="0"/>
          <w:sz w:val="32"/>
          <w:szCs w:val="32"/>
          <w:highlight w:val="none"/>
          <w:lang w:val="en-US" w:eastAsia="zh-CN"/>
          <w14:textFill>
            <w14:solidFill>
              <w14:schemeClr w14:val="tx1"/>
            </w14:solidFill>
          </w14:textFill>
        </w:rPr>
        <w:t>律师事务所</w:t>
      </w:r>
      <w:r>
        <w:rPr>
          <w:rFonts w:hint="eastAsia" w:hAnsi="仿宋_GB2312" w:cs="仿宋_GB2312"/>
          <w:b/>
          <w:bCs/>
          <w:color w:val="000000" w:themeColor="text1"/>
          <w:kern w:val="0"/>
          <w:sz w:val="32"/>
          <w:szCs w:val="32"/>
          <w:highlight w:val="none"/>
          <w:lang w:val="en-US" w:eastAsia="zh-CN"/>
          <w14:textFill>
            <w14:solidFill>
              <w14:schemeClr w14:val="tx1"/>
            </w14:solidFill>
          </w14:textFill>
        </w:rPr>
        <w:t>代表机构</w:t>
      </w:r>
      <w:r>
        <w:rPr>
          <w:rFonts w:hint="eastAsia" w:ascii="仿宋_GB2312" w:hAnsi="仿宋_GB2312" w:eastAsia="仿宋_GB2312" w:cs="仿宋_GB2312"/>
          <w:b/>
          <w:bCs/>
          <w:color w:val="000000" w:themeColor="text1"/>
          <w:kern w:val="0"/>
          <w:sz w:val="32"/>
          <w:szCs w:val="32"/>
          <w:highlight w:val="none"/>
          <w:lang w:val="en-US" w:eastAsia="zh-CN"/>
          <w14:textFill>
            <w14:solidFill>
              <w14:schemeClr w14:val="tx1"/>
            </w14:solidFill>
          </w14:textFill>
        </w:rPr>
        <w:t>落户</w:t>
      </w:r>
      <w:r>
        <w:rPr>
          <w:rFonts w:hint="eastAsia" w:ascii="仿宋_GB2312" w:hAnsi="仿宋_GB2312" w:cs="仿宋_GB2312"/>
          <w:b/>
          <w:bCs/>
          <w:color w:val="000000" w:themeColor="text1"/>
          <w:kern w:val="0"/>
          <w:sz w:val="32"/>
          <w:szCs w:val="32"/>
          <w:highlight w:val="none"/>
          <w:lang w:val="en-US" w:eastAsia="zh-CN"/>
          <w14:textFill>
            <w14:solidFill>
              <w14:schemeClr w14:val="tx1"/>
            </w14:solidFill>
          </w14:textFill>
        </w:rPr>
        <w:t>。</w:t>
      </w:r>
    </w:p>
    <w:p>
      <w:pPr>
        <w:pStyle w:val="2"/>
        <w:widowControl w:val="0"/>
        <w:adjustRightInd/>
        <w:spacing w:after="0" w:line="560" w:lineRule="exact"/>
        <w:ind w:firstLine="640" w:firstLineChars="200"/>
        <w:rPr>
          <w:rFonts w:hint="eastAsia" w:ascii="仿宋_GB2312" w:hAnsi="仿宋_GB2312" w:eastAsia="仿宋_GB2312" w:cs="仿宋_GB2312"/>
          <w:b w:val="0"/>
          <w:bCs w:val="0"/>
          <w:color w:val="000000" w:themeColor="text1"/>
          <w:kern w:val="2"/>
          <w:sz w:val="32"/>
          <w:szCs w:val="32"/>
          <w:highlight w:val="none"/>
          <w:lang w:val="en-US" w:eastAsia="zh-CN"/>
          <w14:textFill>
            <w14:solidFill>
              <w14:schemeClr w14:val="tx1"/>
            </w14:solidFill>
          </w14:textFill>
        </w:rPr>
      </w:pPr>
      <w:r>
        <w:rPr>
          <w:rFonts w:hint="eastAsia" w:ascii="仿宋_GB2312" w:hAnsi="仿宋_GB2312" w:cs="仿宋_GB2312"/>
          <w:b w:val="0"/>
          <w:bCs w:val="0"/>
          <w:color w:val="000000" w:themeColor="text1"/>
          <w:kern w:val="2"/>
          <w:sz w:val="32"/>
          <w:szCs w:val="32"/>
          <w:highlight w:val="none"/>
          <w:lang w:val="en-US" w:eastAsia="zh-CN"/>
          <w14:textFill>
            <w14:solidFill>
              <w14:schemeClr w14:val="tx1"/>
            </w14:solidFill>
          </w14:textFill>
        </w:rPr>
        <w:t>（一）</w:t>
      </w:r>
      <w:r>
        <w:rPr>
          <w:rFonts w:hint="eastAsia" w:hAnsi="仿宋_GB2312" w:cs="仿宋_GB2312"/>
          <w:b w:val="0"/>
          <w:bCs w:val="0"/>
          <w:color w:val="000000" w:themeColor="text1"/>
          <w:kern w:val="2"/>
          <w:sz w:val="32"/>
          <w:szCs w:val="32"/>
          <w:highlight w:val="none"/>
          <w:lang w:val="en-US" w:eastAsia="zh-CN"/>
          <w14:textFill>
            <w14:solidFill>
              <w14:schemeClr w14:val="tx1"/>
            </w14:solidFill>
          </w14:textFill>
        </w:rPr>
        <w:t>专项申报</w:t>
      </w:r>
      <w:r>
        <w:rPr>
          <w:rFonts w:hint="eastAsia" w:ascii="仿宋_GB2312" w:hAnsi="仿宋_GB2312" w:cs="仿宋_GB2312"/>
          <w:b w:val="0"/>
          <w:bCs w:val="0"/>
          <w:color w:val="000000" w:themeColor="text1"/>
          <w:kern w:val="2"/>
          <w:sz w:val="32"/>
          <w:szCs w:val="32"/>
          <w:highlight w:val="none"/>
          <w:lang w:val="en-US" w:eastAsia="zh-CN"/>
          <w14:textFill>
            <w14:solidFill>
              <w14:schemeClr w14:val="tx1"/>
            </w14:solidFill>
          </w14:textFill>
        </w:rPr>
        <w:t>条件</w:t>
      </w:r>
    </w:p>
    <w:p>
      <w:pPr>
        <w:keepNext w:val="0"/>
        <w:keepLines w:val="0"/>
        <w:pageBreakBefore w:val="0"/>
        <w:widowControl w:val="0"/>
        <w:kinsoku/>
        <w:wordWrap/>
        <w:overflowPunct/>
        <w:topLinePunct w:val="0"/>
        <w:autoSpaceDE/>
        <w:autoSpaceDN/>
        <w:bidi w:val="0"/>
        <w:adjustRightInd/>
        <w:snapToGrid w:val="0"/>
        <w:spacing w:line="560" w:lineRule="exact"/>
        <w:ind w:left="0" w:firstLine="640" w:firstLineChars="200"/>
        <w:jc w:val="both"/>
        <w:textAlignment w:val="auto"/>
        <w:rPr>
          <w:rFonts w:hint="eastAsia" w:ascii="仿宋_GB2312" w:hAnsi="仿宋_GB2312" w:eastAsia="仿宋_GB2312" w:cs="仿宋_GB2312"/>
          <w:color w:val="000000" w:themeColor="text1"/>
          <w:kern w:val="0"/>
          <w:sz w:val="32"/>
          <w:szCs w:val="32"/>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bidi="ar-SA"/>
          <w14:textFill>
            <w14:solidFill>
              <w14:schemeClr w14:val="tx1"/>
            </w14:solidFill>
          </w14:textFill>
        </w:rPr>
        <w:t>1.申报单位是境外知名律师事务所于《若干措施》实施后在光明区设立的代表机构。</w:t>
      </w:r>
    </w:p>
    <w:p>
      <w:pPr>
        <w:keepNext w:val="0"/>
        <w:keepLines w:val="0"/>
        <w:pageBreakBefore w:val="0"/>
        <w:widowControl w:val="0"/>
        <w:kinsoku/>
        <w:wordWrap/>
        <w:overflowPunct/>
        <w:topLinePunct w:val="0"/>
        <w:autoSpaceDE/>
        <w:autoSpaceDN/>
        <w:bidi w:val="0"/>
        <w:adjustRightInd/>
        <w:snapToGrid w:val="0"/>
        <w:spacing w:line="560" w:lineRule="exact"/>
        <w:ind w:left="0" w:firstLine="640" w:firstLineChars="200"/>
        <w:jc w:val="both"/>
        <w:textAlignment w:val="auto"/>
        <w:rPr>
          <w:rFonts w:hint="eastAsia" w:ascii="仿宋_GB2312" w:hAnsi="仿宋_GB2312" w:eastAsia="仿宋_GB2312" w:cs="仿宋_GB2312"/>
          <w:color w:val="000000" w:themeColor="text1"/>
          <w:kern w:val="0"/>
          <w:sz w:val="32"/>
          <w:szCs w:val="32"/>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bidi="ar-SA"/>
          <w14:textFill>
            <w14:solidFill>
              <w14:schemeClr w14:val="tx1"/>
            </w14:solidFill>
          </w14:textFill>
        </w:rPr>
        <w:t>2.申报单位在光明区设立已满12个月。</w:t>
      </w:r>
    </w:p>
    <w:p>
      <w:pPr>
        <w:snapToGrid w:val="0"/>
        <w:spacing w:line="560" w:lineRule="exact"/>
        <w:ind w:firstLine="640" w:firstLineChars="200"/>
        <w:textAlignment w:val="auto"/>
        <w:rPr>
          <w:rFonts w:hint="eastAsia" w:ascii="仿宋_GB2312" w:hAnsi="仿宋_GB2312" w:eastAsia="仿宋_GB2312" w:cs="仿宋_GB2312"/>
          <w:color w:val="000000" w:themeColor="text1"/>
          <w:kern w:val="0"/>
          <w:sz w:val="32"/>
          <w:szCs w:val="32"/>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bidi="ar-SA"/>
          <w14:textFill>
            <w14:solidFill>
              <w14:schemeClr w14:val="tx1"/>
            </w14:solidFill>
          </w14:textFill>
        </w:rPr>
        <w:t>（二）支持标准</w:t>
      </w:r>
    </w:p>
    <w:p>
      <w:pPr>
        <w:widowControl w:val="0"/>
        <w:snapToGrid w:val="0"/>
        <w:spacing w:line="560" w:lineRule="exact"/>
        <w:ind w:firstLine="640" w:firstLineChars="200"/>
        <w:jc w:val="both"/>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bidi="ar-SA"/>
          <w14:textFill>
            <w14:solidFill>
              <w14:schemeClr w14:val="tx1"/>
            </w14:solidFill>
          </w14:textFill>
        </w:rPr>
        <w:t>一次性给予该代表机构最高不超过150万元的落户支持。</w:t>
      </w:r>
    </w:p>
    <w:p>
      <w:pPr>
        <w:keepNext w:val="0"/>
        <w:keepLines w:val="0"/>
        <w:pageBreakBefore w:val="0"/>
        <w:widowControl/>
        <w:numPr>
          <w:ilvl w:val="-1"/>
          <w:numId w:val="0"/>
        </w:numPr>
        <w:kinsoku/>
        <w:wordWrap/>
        <w:overflowPunct/>
        <w:topLinePunct w:val="0"/>
        <w:autoSpaceDE/>
        <w:autoSpaceDN/>
        <w:bidi w:val="0"/>
        <w:adjustRightInd w:val="0"/>
        <w:snapToGrid w:val="0"/>
        <w:spacing w:line="560" w:lineRule="exact"/>
        <w:ind w:left="0" w:leftChars="0" w:firstLine="642" w:firstLineChars="200"/>
        <w:textAlignment w:val="auto"/>
        <w:rPr>
          <w:rFonts w:hint="eastAsia" w:ascii="仿宋_GB2312" w:hAnsi="仿宋_GB2312" w:eastAsia="仿宋_GB2312" w:cs="仿宋_GB2312"/>
          <w:b/>
          <w:bCs/>
          <w:color w:val="000000" w:themeColor="text1"/>
          <w:kern w:val="0"/>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kern w:val="0"/>
          <w:sz w:val="32"/>
          <w:szCs w:val="32"/>
          <w:highlight w:val="none"/>
          <w:lang w:val="en-US" w:eastAsia="zh-CN"/>
          <w14:textFill>
            <w14:solidFill>
              <w14:schemeClr w14:val="tx1"/>
            </w14:solidFill>
          </w14:textFill>
        </w:rPr>
        <w:t>第十一条 按照《若干措施》第七条第二款有关规定支持境外律师事务所代表机构落户。</w:t>
      </w:r>
    </w:p>
    <w:p>
      <w:pPr>
        <w:pStyle w:val="2"/>
        <w:keepNext w:val="0"/>
        <w:keepLines w:val="0"/>
        <w:pageBreakBefore w:val="0"/>
        <w:widowControl/>
        <w:kinsoku/>
        <w:wordWrap/>
        <w:overflowPunct/>
        <w:topLinePunct w:val="0"/>
        <w:autoSpaceDE/>
        <w:autoSpaceDN/>
        <w:bidi w:val="0"/>
        <w:adjustRightInd w:val="0"/>
        <w:snapToGrid w:val="0"/>
        <w:spacing w:after="0" w:line="560" w:lineRule="exact"/>
        <w:ind w:left="0" w:firstLine="640" w:firstLineChars="200"/>
        <w:textAlignment w:val="auto"/>
        <w:rPr>
          <w:rFonts w:hint="eastAsia" w:ascii="仿宋_GB2312" w:hAnsi="仿宋_GB2312" w:eastAsia="仿宋_GB2312" w:cs="仿宋_GB2312"/>
          <w:b w:val="0"/>
          <w:bCs w:val="0"/>
          <w:color w:val="000000" w:themeColor="text1"/>
          <w:kern w:val="2"/>
          <w:sz w:val="32"/>
          <w:szCs w:val="32"/>
          <w:highlight w:val="none"/>
          <w:lang w:val="en-US" w:eastAsia="zh-CN"/>
          <w14:textFill>
            <w14:solidFill>
              <w14:schemeClr w14:val="tx1"/>
            </w14:solidFill>
          </w14:textFill>
        </w:rPr>
      </w:pPr>
      <w:r>
        <w:rPr>
          <w:rFonts w:hint="eastAsia" w:ascii="仿宋_GB2312" w:hAnsi="仿宋_GB2312" w:cs="仿宋_GB2312"/>
          <w:b w:val="0"/>
          <w:bCs w:val="0"/>
          <w:color w:val="000000" w:themeColor="text1"/>
          <w:kern w:val="0"/>
          <w:sz w:val="32"/>
          <w:szCs w:val="32"/>
          <w:highlight w:val="none"/>
          <w:lang w:val="en-US" w:eastAsia="zh-CN"/>
          <w14:textFill>
            <w14:solidFill>
              <w14:schemeClr w14:val="tx1"/>
            </w14:solidFill>
          </w14:textFill>
        </w:rPr>
        <w:t>（一）</w:t>
      </w:r>
      <w:r>
        <w:rPr>
          <w:rFonts w:hint="eastAsia" w:hAnsi="仿宋_GB2312" w:cs="仿宋_GB2312"/>
          <w:b w:val="0"/>
          <w:bCs w:val="0"/>
          <w:color w:val="000000" w:themeColor="text1"/>
          <w:kern w:val="0"/>
          <w:sz w:val="32"/>
          <w:szCs w:val="32"/>
          <w:highlight w:val="none"/>
          <w:lang w:val="en-US" w:eastAsia="zh-CN"/>
          <w14:textFill>
            <w14:solidFill>
              <w14:schemeClr w14:val="tx1"/>
            </w14:solidFill>
          </w14:textFill>
        </w:rPr>
        <w:t>专项申报</w:t>
      </w:r>
      <w:r>
        <w:rPr>
          <w:rFonts w:hint="eastAsia" w:ascii="仿宋_GB2312" w:hAnsi="仿宋_GB2312" w:cs="仿宋_GB2312"/>
          <w:b w:val="0"/>
          <w:bCs w:val="0"/>
          <w:color w:val="000000" w:themeColor="text1"/>
          <w:kern w:val="0"/>
          <w:sz w:val="32"/>
          <w:szCs w:val="32"/>
          <w:highlight w:val="none"/>
          <w:lang w:val="en-US" w:eastAsia="zh-CN"/>
          <w14:textFill>
            <w14:solidFill>
              <w14:schemeClr w14:val="tx1"/>
            </w14:solidFill>
          </w14:textFill>
        </w:rPr>
        <w:t>条件</w:t>
      </w:r>
    </w:p>
    <w:p>
      <w:pPr>
        <w:keepNext w:val="0"/>
        <w:keepLines w:val="0"/>
        <w:pageBreakBefore w:val="0"/>
        <w:widowControl w:val="0"/>
        <w:kinsoku/>
        <w:wordWrap/>
        <w:overflowPunct/>
        <w:topLinePunct w:val="0"/>
        <w:autoSpaceDE/>
        <w:autoSpaceDN/>
        <w:bidi w:val="0"/>
        <w:adjustRightInd/>
        <w:snapToGrid w:val="0"/>
        <w:spacing w:line="560" w:lineRule="exact"/>
        <w:ind w:left="0" w:firstLine="640" w:firstLineChars="200"/>
        <w:jc w:val="both"/>
        <w:textAlignment w:val="auto"/>
        <w:rPr>
          <w:rFonts w:hint="eastAsia" w:ascii="仿宋_GB2312" w:hAnsi="仿宋_GB2312" w:eastAsia="仿宋_GB2312" w:cs="仿宋_GB2312"/>
          <w:color w:val="000000" w:themeColor="text1"/>
          <w:kern w:val="0"/>
          <w:sz w:val="32"/>
          <w:szCs w:val="32"/>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bidi="ar-SA"/>
          <w14:textFill>
            <w14:solidFill>
              <w14:schemeClr w14:val="tx1"/>
            </w14:solidFill>
          </w14:textFill>
        </w:rPr>
        <w:t>1.申报单位是境外律师事务所于《若干措施》实施后在光明区设立的代表机构。</w:t>
      </w:r>
    </w:p>
    <w:p>
      <w:pPr>
        <w:keepNext w:val="0"/>
        <w:keepLines w:val="0"/>
        <w:pageBreakBefore w:val="0"/>
        <w:widowControl w:val="0"/>
        <w:kinsoku/>
        <w:wordWrap/>
        <w:overflowPunct/>
        <w:topLinePunct w:val="0"/>
        <w:autoSpaceDE/>
        <w:autoSpaceDN/>
        <w:bidi w:val="0"/>
        <w:adjustRightInd/>
        <w:snapToGrid w:val="0"/>
        <w:spacing w:line="560" w:lineRule="exact"/>
        <w:ind w:left="0" w:firstLine="640" w:firstLineChars="200"/>
        <w:jc w:val="both"/>
        <w:textAlignment w:val="auto"/>
        <w:rPr>
          <w:rFonts w:hint="eastAsia" w:ascii="仿宋_GB2312" w:hAnsi="仿宋_GB2312" w:eastAsia="仿宋_GB2312" w:cs="仿宋_GB2312"/>
          <w:color w:val="000000" w:themeColor="text1"/>
          <w:kern w:val="0"/>
          <w:sz w:val="32"/>
          <w:szCs w:val="32"/>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bidi="ar-SA"/>
          <w14:textFill>
            <w14:solidFill>
              <w14:schemeClr w14:val="tx1"/>
            </w14:solidFill>
          </w14:textFill>
        </w:rPr>
        <w:t>2.申报单位在光明区设立已满12个月。</w:t>
      </w:r>
    </w:p>
    <w:p>
      <w:pPr>
        <w:pStyle w:val="2"/>
        <w:spacing w:after="0" w:line="560" w:lineRule="exact"/>
        <w:ind w:firstLine="640" w:firstLineChars="200"/>
        <w:rPr>
          <w:rFonts w:hint="eastAsia" w:ascii="仿宋_GB2312" w:hAnsi="仿宋_GB2312" w:eastAsia="仿宋_GB2312" w:cs="仿宋_GB2312"/>
          <w:color w:val="000000" w:themeColor="text1"/>
          <w:kern w:val="0"/>
          <w:sz w:val="32"/>
          <w:szCs w:val="32"/>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bidi="ar-SA"/>
          <w14:textFill>
            <w14:solidFill>
              <w14:schemeClr w14:val="tx1"/>
            </w14:solidFill>
          </w14:textFill>
        </w:rPr>
        <w:t>（二）支持标准</w:t>
      </w:r>
    </w:p>
    <w:p>
      <w:pPr>
        <w:keepNext w:val="0"/>
        <w:keepLines w:val="0"/>
        <w:pageBreakBefore w:val="0"/>
        <w:widowControl/>
        <w:numPr>
          <w:ilvl w:val="-1"/>
          <w:numId w:val="0"/>
        </w:numPr>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b/>
          <w:bCs/>
          <w:color w:val="000000" w:themeColor="text1"/>
          <w:kern w:val="0"/>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一次性给予该代表机构最高不超过100万元的落户支持。</w:t>
      </w:r>
    </w:p>
    <w:p>
      <w:pPr>
        <w:keepNext w:val="0"/>
        <w:keepLines w:val="0"/>
        <w:pageBreakBefore w:val="0"/>
        <w:widowControl/>
        <w:numPr>
          <w:ilvl w:val="0"/>
          <w:numId w:val="4"/>
        </w:numPr>
        <w:kinsoku/>
        <w:wordWrap/>
        <w:overflowPunct/>
        <w:topLinePunct w:val="0"/>
        <w:autoSpaceDE/>
        <w:autoSpaceDN/>
        <w:bidi w:val="0"/>
        <w:adjustRightInd w:val="0"/>
        <w:snapToGrid w:val="0"/>
        <w:spacing w:line="560" w:lineRule="exact"/>
        <w:ind w:left="0" w:leftChars="0" w:firstLine="642" w:firstLineChars="200"/>
        <w:textAlignment w:val="auto"/>
        <w:rPr>
          <w:rFonts w:hint="eastAsia" w:ascii="仿宋_GB2312" w:hAnsi="仿宋_GB2312" w:eastAsia="仿宋_GB2312" w:cs="仿宋_GB2312"/>
          <w:b/>
          <w:bCs/>
          <w:color w:val="000000" w:themeColor="text1"/>
          <w:kern w:val="0"/>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kern w:val="0"/>
          <w:sz w:val="32"/>
          <w:szCs w:val="32"/>
          <w:highlight w:val="none"/>
          <w:lang w:val="en-US" w:eastAsia="zh-CN"/>
          <w14:textFill>
            <w14:solidFill>
              <w14:schemeClr w14:val="tx1"/>
            </w14:solidFill>
          </w14:textFill>
        </w:rPr>
        <w:t>按照《若干措施》第八条第（一）项有关规定支持律师事务所落户。</w:t>
      </w:r>
    </w:p>
    <w:p>
      <w:pPr>
        <w:keepNext w:val="0"/>
        <w:keepLines w:val="0"/>
        <w:pageBreakBefore w:val="0"/>
        <w:widowControl/>
        <w:numPr>
          <w:ilvl w:val="-1"/>
          <w:numId w:val="0"/>
        </w:numPr>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b w:val="0"/>
          <w:bCs w:val="0"/>
          <w:color w:val="000000" w:themeColor="text1"/>
          <w:kern w:val="0"/>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highlight w:val="none"/>
          <w:lang w:val="en-US" w:eastAsia="zh-CN"/>
          <w14:textFill>
            <w14:solidFill>
              <w14:schemeClr w14:val="tx1"/>
            </w14:solidFill>
          </w14:textFill>
        </w:rPr>
        <w:t>（一）专项申报条件</w:t>
      </w:r>
    </w:p>
    <w:p>
      <w:pPr>
        <w:keepNext w:val="0"/>
        <w:keepLines w:val="0"/>
        <w:pageBreakBefore w:val="0"/>
        <w:widowControl w:val="0"/>
        <w:kinsoku/>
        <w:wordWrap/>
        <w:overflowPunct/>
        <w:topLinePunct w:val="0"/>
        <w:autoSpaceDE/>
        <w:autoSpaceDN/>
        <w:bidi w:val="0"/>
        <w:adjustRightInd/>
        <w:snapToGrid w:val="0"/>
        <w:spacing w:line="560" w:lineRule="exact"/>
        <w:ind w:left="0" w:firstLine="640" w:firstLineChars="200"/>
        <w:jc w:val="both"/>
        <w:textAlignment w:val="auto"/>
        <w:rPr>
          <w:rFonts w:hint="eastAsia" w:ascii="仿宋_GB2312" w:hAnsi="仿宋_GB2312" w:eastAsia="仿宋_GB2312" w:cs="仿宋_GB2312"/>
          <w:color w:val="000000" w:themeColor="text1"/>
          <w:kern w:val="0"/>
          <w:sz w:val="32"/>
          <w:szCs w:val="32"/>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bidi="ar-SA"/>
          <w14:textFill>
            <w14:solidFill>
              <w14:schemeClr w14:val="tx1"/>
            </w14:solidFill>
          </w14:textFill>
        </w:rPr>
        <w:t>1.申报单位是曾获得以下任一荣誉的律师事务所：（1）“全国优秀律师事务所”荣誉，（2）“广东省优秀律师事务所”荣誉，（3）“深圳市优秀律师事务所”荣誉。</w:t>
      </w:r>
    </w:p>
    <w:p>
      <w:pPr>
        <w:keepNext w:val="0"/>
        <w:keepLines w:val="0"/>
        <w:pageBreakBefore w:val="0"/>
        <w:widowControl w:val="0"/>
        <w:kinsoku/>
        <w:wordWrap/>
        <w:overflowPunct/>
        <w:topLinePunct w:val="0"/>
        <w:autoSpaceDE/>
        <w:autoSpaceDN/>
        <w:bidi w:val="0"/>
        <w:adjustRightInd/>
        <w:snapToGrid w:val="0"/>
        <w:spacing w:line="560" w:lineRule="exact"/>
        <w:ind w:left="0" w:firstLine="640" w:firstLineChars="200"/>
        <w:jc w:val="both"/>
        <w:textAlignment w:val="auto"/>
        <w:rPr>
          <w:rFonts w:hint="eastAsia" w:ascii="仿宋_GB2312" w:hAnsi="仿宋_GB2312" w:eastAsia="仿宋_GB2312" w:cs="仿宋_GB2312"/>
          <w:color w:val="000000" w:themeColor="text1"/>
          <w:kern w:val="0"/>
          <w:sz w:val="32"/>
          <w:szCs w:val="32"/>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bidi="ar-SA"/>
          <w14:textFill>
            <w14:solidFill>
              <w14:schemeClr w14:val="tx1"/>
            </w14:solidFill>
          </w14:textFill>
        </w:rPr>
        <w:t>2.申报单位在《若干措施》实施后将注册地址迁入光明区。</w:t>
      </w:r>
    </w:p>
    <w:p>
      <w:pPr>
        <w:keepNext w:val="0"/>
        <w:keepLines w:val="0"/>
        <w:pageBreakBefore w:val="0"/>
        <w:widowControl w:val="0"/>
        <w:kinsoku/>
        <w:wordWrap/>
        <w:overflowPunct/>
        <w:topLinePunct w:val="0"/>
        <w:autoSpaceDE/>
        <w:autoSpaceDN/>
        <w:bidi w:val="0"/>
        <w:adjustRightInd/>
        <w:snapToGrid w:val="0"/>
        <w:spacing w:line="560" w:lineRule="exact"/>
        <w:ind w:left="0" w:firstLine="640" w:firstLineChars="200"/>
        <w:jc w:val="both"/>
        <w:textAlignment w:val="auto"/>
        <w:rPr>
          <w:rFonts w:hint="eastAsia" w:ascii="仿宋_GB2312" w:hAnsi="仿宋_GB2312" w:eastAsia="仿宋_GB2312" w:cs="仿宋_GB2312"/>
          <w:color w:val="000000" w:themeColor="text1"/>
          <w:kern w:val="0"/>
          <w:sz w:val="32"/>
          <w:szCs w:val="32"/>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bidi="ar-SA"/>
          <w14:textFill>
            <w14:solidFill>
              <w14:schemeClr w14:val="tx1"/>
            </w14:solidFill>
          </w14:textFill>
        </w:rPr>
        <w:t>3.申报单位在光明区设立已满12个月。</w:t>
      </w:r>
    </w:p>
    <w:p>
      <w:pPr>
        <w:pStyle w:val="2"/>
        <w:spacing w:after="0" w:line="560" w:lineRule="exact"/>
        <w:ind w:firstLine="640" w:firstLineChars="200"/>
        <w:rPr>
          <w:rFonts w:hint="eastAsia" w:ascii="仿宋_GB2312" w:hAnsi="仿宋_GB2312" w:eastAsia="仿宋_GB2312" w:cs="仿宋_GB2312"/>
          <w:color w:val="000000" w:themeColor="text1"/>
          <w:kern w:val="0"/>
          <w:sz w:val="32"/>
          <w:szCs w:val="32"/>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bidi="ar-SA"/>
          <w14:textFill>
            <w14:solidFill>
              <w14:schemeClr w14:val="tx1"/>
            </w14:solidFill>
          </w14:textFill>
        </w:rPr>
        <w:t>（二）支持标准</w:t>
      </w:r>
    </w:p>
    <w:p>
      <w:pPr>
        <w:keepNext w:val="0"/>
        <w:keepLines w:val="0"/>
        <w:widowControl/>
        <w:suppressLineNumbers w:val="0"/>
        <w:spacing w:line="560" w:lineRule="exact"/>
        <w:ind w:firstLine="640" w:firstLineChars="200"/>
        <w:jc w:val="left"/>
        <w:rPr>
          <w:rFonts w:hint="eastAsia"/>
          <w:color w:val="000000" w:themeColor="text1"/>
          <w:highlight w:val="none"/>
          <w:lang w:val="en-US" w:eastAsia="zh-CN"/>
          <w14:textFill>
            <w14:solidFill>
              <w14:schemeClr w14:val="tx1"/>
            </w14:solidFill>
          </w14:textFill>
        </w:rPr>
      </w:pPr>
      <w:r>
        <w:rPr>
          <w:rFonts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对新迁入的全国优秀律师事务所、全省优秀律师事务所</w:t>
      </w: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w:t>
      </w:r>
      <w:r>
        <w:rPr>
          <w:rFonts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全市优秀律师事务所，分别给予一次性</w:t>
      </w: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最高不超过</w:t>
      </w:r>
      <w:r>
        <w:rPr>
          <w:rFonts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200万元、150 万元、100万元的落户支持。</w:t>
      </w: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对多次获得</w:t>
      </w:r>
      <w:r>
        <w:rPr>
          <w:rFonts w:hint="eastAsia" w:ascii="仿宋_GB2312" w:hAnsi="仿宋_GB2312" w:eastAsia="仿宋_GB2312" w:cs="仿宋_GB2312"/>
          <w:color w:val="000000" w:themeColor="text1"/>
          <w:kern w:val="0"/>
          <w:sz w:val="32"/>
          <w:szCs w:val="32"/>
          <w:highlight w:val="none"/>
          <w:lang w:val="en-US" w:eastAsia="zh-CN" w:bidi="ar-SA"/>
          <w14:textFill>
            <w14:solidFill>
              <w14:schemeClr w14:val="tx1"/>
            </w14:solidFill>
          </w14:textFill>
        </w:rPr>
        <w:t>“全国优秀律师事务所”、“广东省优秀律师事务所”、“深圳市优秀律师事务所”</w:t>
      </w: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荣誉的律师事务所，按照“就高”原则享受一次奖励。</w:t>
      </w:r>
    </w:p>
    <w:p>
      <w:pPr>
        <w:keepNext w:val="0"/>
        <w:keepLines w:val="0"/>
        <w:pageBreakBefore w:val="0"/>
        <w:widowControl/>
        <w:numPr>
          <w:ilvl w:val="0"/>
          <w:numId w:val="4"/>
        </w:numPr>
        <w:kinsoku/>
        <w:wordWrap/>
        <w:overflowPunct/>
        <w:topLinePunct w:val="0"/>
        <w:autoSpaceDE/>
        <w:autoSpaceDN/>
        <w:bidi w:val="0"/>
        <w:adjustRightInd w:val="0"/>
        <w:snapToGrid w:val="0"/>
        <w:spacing w:line="560" w:lineRule="exact"/>
        <w:ind w:left="0" w:leftChars="0" w:firstLine="642" w:firstLineChars="200"/>
        <w:textAlignment w:val="auto"/>
        <w:rPr>
          <w:rFonts w:hint="eastAsia" w:ascii="仿宋_GB2312" w:hAnsi="仿宋_GB2312" w:eastAsia="仿宋_GB2312" w:cs="仿宋_GB2312"/>
          <w:b/>
          <w:bCs/>
          <w:color w:val="000000" w:themeColor="text1"/>
          <w:kern w:val="0"/>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kern w:val="0"/>
          <w:sz w:val="32"/>
          <w:szCs w:val="32"/>
          <w:highlight w:val="none"/>
          <w:lang w:val="en-US" w:eastAsia="zh-CN"/>
          <w14:textFill>
            <w14:solidFill>
              <w14:schemeClr w14:val="tx1"/>
            </w14:solidFill>
          </w14:textFill>
        </w:rPr>
        <w:t>按照《若干措施》第八条第（二）项有关规定支持律师事务所分所落户。</w:t>
      </w:r>
    </w:p>
    <w:p>
      <w:pPr>
        <w:keepNext w:val="0"/>
        <w:keepLines w:val="0"/>
        <w:pageBreakBefore w:val="0"/>
        <w:widowControl/>
        <w:numPr>
          <w:ilvl w:val="-1"/>
          <w:numId w:val="0"/>
        </w:numPr>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b w:val="0"/>
          <w:bCs w:val="0"/>
          <w:color w:val="000000" w:themeColor="text1"/>
          <w:kern w:val="0"/>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highlight w:val="none"/>
          <w:lang w:val="en-US" w:eastAsia="zh-CN"/>
          <w14:textFill>
            <w14:solidFill>
              <w14:schemeClr w14:val="tx1"/>
            </w14:solidFill>
          </w14:textFill>
        </w:rPr>
        <w:t>（一）专项申报条件</w:t>
      </w:r>
    </w:p>
    <w:p>
      <w:pPr>
        <w:keepNext w:val="0"/>
        <w:keepLines w:val="0"/>
        <w:pageBreakBefore w:val="0"/>
        <w:widowControl w:val="0"/>
        <w:kinsoku/>
        <w:wordWrap/>
        <w:overflowPunct/>
        <w:topLinePunct w:val="0"/>
        <w:autoSpaceDE/>
        <w:autoSpaceDN/>
        <w:bidi w:val="0"/>
        <w:adjustRightInd/>
        <w:snapToGrid w:val="0"/>
        <w:spacing w:line="560" w:lineRule="exact"/>
        <w:ind w:left="0" w:firstLine="640" w:firstLineChars="200"/>
        <w:jc w:val="both"/>
        <w:textAlignment w:val="auto"/>
        <w:rPr>
          <w:rFonts w:hint="eastAsia" w:ascii="仿宋_GB2312" w:hAnsi="仿宋_GB2312" w:eastAsia="仿宋_GB2312" w:cs="仿宋_GB2312"/>
          <w:color w:val="000000" w:themeColor="text1"/>
          <w:kern w:val="0"/>
          <w:sz w:val="32"/>
          <w:szCs w:val="32"/>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bidi="ar-SA"/>
          <w14:textFill>
            <w14:solidFill>
              <w14:schemeClr w14:val="tx1"/>
            </w14:solidFill>
          </w14:textFill>
        </w:rPr>
        <w:t>1.申报单位的总所是在当地近三年平均营收超过1亿元的律师事务所。</w:t>
      </w:r>
    </w:p>
    <w:p>
      <w:pPr>
        <w:pStyle w:val="2"/>
        <w:keepNext w:val="0"/>
        <w:keepLines w:val="0"/>
        <w:pageBreakBefore w:val="0"/>
        <w:kinsoku/>
        <w:wordWrap/>
        <w:overflowPunct/>
        <w:topLinePunct w:val="0"/>
        <w:autoSpaceDE/>
        <w:autoSpaceDN/>
        <w:bidi w:val="0"/>
        <w:spacing w:after="0" w:line="560" w:lineRule="exact"/>
        <w:ind w:firstLine="640" w:firstLineChars="200"/>
        <w:rPr>
          <w:rFonts w:hint="eastAsia" w:hAnsi="仿宋_GB2312" w:cs="仿宋_GB2312"/>
          <w:color w:val="000000" w:themeColor="text1"/>
          <w:kern w:val="0"/>
          <w:sz w:val="32"/>
          <w:szCs w:val="32"/>
          <w:highlight w:val="none"/>
          <w:lang w:val="en-US" w:eastAsia="zh-CN" w:bidi="ar-SA"/>
          <w14:textFill>
            <w14:solidFill>
              <w14:schemeClr w14:val="tx1"/>
            </w14:solidFill>
          </w14:textFill>
        </w:rPr>
      </w:pPr>
      <w:r>
        <w:rPr>
          <w:rFonts w:hint="eastAsia" w:hAnsi="仿宋_GB2312" w:cs="仿宋_GB2312"/>
          <w:color w:val="000000" w:themeColor="text1"/>
          <w:kern w:val="0"/>
          <w:sz w:val="32"/>
          <w:szCs w:val="32"/>
          <w:highlight w:val="none"/>
          <w:lang w:val="en-US" w:eastAsia="zh-CN" w:bidi="ar-SA"/>
          <w14:textFill>
            <w14:solidFill>
              <w14:schemeClr w14:val="tx1"/>
            </w14:solidFill>
          </w14:textFill>
        </w:rPr>
        <w:t>2.</w:t>
      </w:r>
      <w:r>
        <w:rPr>
          <w:rFonts w:hint="eastAsia" w:ascii="仿宋_GB2312" w:hAnsi="仿宋_GB2312" w:eastAsia="仿宋_GB2312" w:cs="仿宋_GB2312"/>
          <w:color w:val="000000" w:themeColor="text1"/>
          <w:kern w:val="0"/>
          <w:sz w:val="32"/>
          <w:szCs w:val="32"/>
          <w:highlight w:val="none"/>
          <w:lang w:val="en-US" w:eastAsia="zh-CN" w:bidi="ar-SA"/>
          <w14:textFill>
            <w14:solidFill>
              <w14:schemeClr w14:val="tx1"/>
            </w14:solidFill>
          </w14:textFill>
        </w:rPr>
        <w:t>申报单位</w:t>
      </w:r>
      <w:r>
        <w:rPr>
          <w:rFonts w:hint="eastAsia" w:hAnsi="仿宋_GB2312" w:cs="仿宋_GB2312"/>
          <w:color w:val="000000" w:themeColor="text1"/>
          <w:kern w:val="0"/>
          <w:sz w:val="32"/>
          <w:szCs w:val="32"/>
          <w:highlight w:val="none"/>
          <w:lang w:val="en-US" w:eastAsia="zh-CN" w:bidi="ar-SA"/>
          <w14:textFill>
            <w14:solidFill>
              <w14:schemeClr w14:val="tx1"/>
            </w14:solidFill>
          </w14:textFill>
        </w:rPr>
        <w:t>是</w:t>
      </w:r>
      <w:r>
        <w:rPr>
          <w:rFonts w:hint="eastAsia" w:ascii="仿宋_GB2312" w:hAnsi="仿宋_GB2312" w:eastAsia="仿宋_GB2312" w:cs="仿宋_GB2312"/>
          <w:color w:val="000000" w:themeColor="text1"/>
          <w:kern w:val="0"/>
          <w:sz w:val="32"/>
          <w:szCs w:val="32"/>
          <w:highlight w:val="none"/>
          <w:lang w:val="en-US" w:eastAsia="zh-CN" w:bidi="ar-SA"/>
          <w14:textFill>
            <w14:solidFill>
              <w14:schemeClr w14:val="tx1"/>
            </w14:solidFill>
          </w14:textFill>
        </w:rPr>
        <w:t>在《若干措施》实施后在光明</w:t>
      </w:r>
      <w:r>
        <w:rPr>
          <w:rFonts w:hint="eastAsia" w:hAnsi="仿宋_GB2312" w:cs="仿宋_GB2312"/>
          <w:color w:val="000000" w:themeColor="text1"/>
          <w:kern w:val="0"/>
          <w:sz w:val="32"/>
          <w:szCs w:val="32"/>
          <w:highlight w:val="none"/>
          <w:lang w:val="en-US" w:eastAsia="zh-CN" w:bidi="ar-SA"/>
          <w14:textFill>
            <w14:solidFill>
              <w14:schemeClr w14:val="tx1"/>
            </w14:solidFill>
          </w14:textFill>
        </w:rPr>
        <w:t>区</w:t>
      </w:r>
      <w:r>
        <w:rPr>
          <w:rFonts w:hint="eastAsia" w:ascii="仿宋_GB2312" w:hAnsi="仿宋_GB2312" w:eastAsia="仿宋_GB2312" w:cs="仿宋_GB2312"/>
          <w:color w:val="000000" w:themeColor="text1"/>
          <w:kern w:val="0"/>
          <w:sz w:val="32"/>
          <w:szCs w:val="32"/>
          <w:highlight w:val="none"/>
          <w:lang w:val="en-US" w:eastAsia="zh-CN" w:bidi="ar-SA"/>
          <w14:textFill>
            <w14:solidFill>
              <w14:schemeClr w14:val="tx1"/>
            </w14:solidFill>
          </w14:textFill>
        </w:rPr>
        <w:t>设立新的分所，或</w:t>
      </w:r>
      <w:r>
        <w:rPr>
          <w:rFonts w:hint="eastAsia" w:hAnsi="仿宋_GB2312" w:cs="仿宋_GB2312"/>
          <w:color w:val="000000" w:themeColor="text1"/>
          <w:kern w:val="0"/>
          <w:sz w:val="32"/>
          <w:szCs w:val="32"/>
          <w:highlight w:val="none"/>
          <w:lang w:val="en-US" w:eastAsia="zh-CN" w:bidi="ar-SA"/>
          <w14:textFill>
            <w14:solidFill>
              <w14:schemeClr w14:val="tx1"/>
            </w14:solidFill>
          </w14:textFill>
        </w:rPr>
        <w:t>是将</w:t>
      </w:r>
      <w:r>
        <w:rPr>
          <w:rFonts w:hint="eastAsia" w:ascii="仿宋_GB2312" w:hAnsi="仿宋_GB2312" w:eastAsia="仿宋_GB2312" w:cs="仿宋_GB2312"/>
          <w:color w:val="000000" w:themeColor="text1"/>
          <w:kern w:val="0"/>
          <w:sz w:val="32"/>
          <w:szCs w:val="32"/>
          <w:highlight w:val="none"/>
          <w:lang w:val="en-US" w:eastAsia="zh-CN" w:bidi="ar-SA"/>
          <w14:textFill>
            <w14:solidFill>
              <w14:schemeClr w14:val="tx1"/>
            </w14:solidFill>
          </w14:textFill>
        </w:rPr>
        <w:t>注册地址迁入光明</w:t>
      </w:r>
      <w:r>
        <w:rPr>
          <w:rFonts w:hint="eastAsia" w:hAnsi="仿宋_GB2312" w:cs="仿宋_GB2312"/>
          <w:color w:val="000000" w:themeColor="text1"/>
          <w:kern w:val="0"/>
          <w:sz w:val="32"/>
          <w:szCs w:val="32"/>
          <w:highlight w:val="none"/>
          <w:lang w:val="en-US" w:eastAsia="zh-CN" w:bidi="ar-SA"/>
          <w14:textFill>
            <w14:solidFill>
              <w14:schemeClr w14:val="tx1"/>
            </w14:solidFill>
          </w14:textFill>
        </w:rPr>
        <w:t>区的分所。</w:t>
      </w:r>
    </w:p>
    <w:p>
      <w:pPr>
        <w:keepNext w:val="0"/>
        <w:keepLines w:val="0"/>
        <w:pageBreakBefore w:val="0"/>
        <w:widowControl w:val="0"/>
        <w:kinsoku/>
        <w:wordWrap/>
        <w:overflowPunct/>
        <w:topLinePunct w:val="0"/>
        <w:autoSpaceDE/>
        <w:autoSpaceDN/>
        <w:bidi w:val="0"/>
        <w:adjustRightInd/>
        <w:snapToGrid w:val="0"/>
        <w:spacing w:line="560" w:lineRule="exact"/>
        <w:ind w:left="0" w:firstLine="640" w:firstLineChars="200"/>
        <w:jc w:val="both"/>
        <w:textAlignment w:val="auto"/>
        <w:rPr>
          <w:rFonts w:hint="eastAsia" w:ascii="仿宋_GB2312" w:hAnsi="仿宋_GB2312" w:eastAsia="仿宋_GB2312" w:cs="仿宋_GB2312"/>
          <w:color w:val="000000" w:themeColor="text1"/>
          <w:kern w:val="0"/>
          <w:sz w:val="32"/>
          <w:szCs w:val="32"/>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bidi="ar-SA"/>
          <w14:textFill>
            <w14:solidFill>
              <w14:schemeClr w14:val="tx1"/>
            </w14:solidFill>
          </w14:textFill>
        </w:rPr>
        <w:t>3.申报单位在光明区设立已满12个月。</w:t>
      </w:r>
    </w:p>
    <w:p>
      <w:pPr>
        <w:pStyle w:val="2"/>
        <w:spacing w:after="0" w:line="560" w:lineRule="exact"/>
        <w:ind w:firstLine="640" w:firstLineChars="200"/>
        <w:rPr>
          <w:rFonts w:hint="eastAsia" w:ascii="仿宋_GB2312" w:hAnsi="仿宋_GB2312" w:eastAsia="仿宋_GB2312" w:cs="仿宋_GB2312"/>
          <w:color w:val="000000" w:themeColor="text1"/>
          <w:kern w:val="0"/>
          <w:sz w:val="32"/>
          <w:szCs w:val="32"/>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bidi="ar-SA"/>
          <w14:textFill>
            <w14:solidFill>
              <w14:schemeClr w14:val="tx1"/>
            </w14:solidFill>
          </w14:textFill>
        </w:rPr>
        <w:t>（二）支持标准</w:t>
      </w:r>
    </w:p>
    <w:p>
      <w:pPr>
        <w:keepNext w:val="0"/>
        <w:keepLines w:val="0"/>
        <w:widowControl/>
        <w:suppressLineNumbers w:val="0"/>
        <w:spacing w:line="560" w:lineRule="exact"/>
        <w:ind w:firstLine="640" w:firstLineChars="200"/>
        <w:jc w:val="both"/>
        <w:rPr>
          <w:rFonts w:hint="eastAsia"/>
          <w:color w:val="000000" w:themeColor="text1"/>
          <w:highlight w:val="none"/>
          <w:lang w:val="en-US" w:eastAsia="zh-CN"/>
          <w14:textFill>
            <w14:solidFill>
              <w14:schemeClr w14:val="tx1"/>
            </w14:solidFill>
          </w14:textFill>
        </w:rPr>
      </w:pPr>
      <w:r>
        <w:rPr>
          <w:rFonts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对在当地近三年平均营收超过1亿元的律师事务所到光明区新设立分所或将分所新迁入光明区的，给予新设立或新迁入分所一次性</w:t>
      </w: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最高不超过</w:t>
      </w:r>
      <w:r>
        <w:rPr>
          <w:rFonts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 xml:space="preserve">50万元的落户支持。 </w:t>
      </w:r>
    </w:p>
    <w:p>
      <w:pPr>
        <w:keepNext w:val="0"/>
        <w:keepLines w:val="0"/>
        <w:pageBreakBefore w:val="0"/>
        <w:widowControl/>
        <w:numPr>
          <w:ilvl w:val="0"/>
          <w:numId w:val="4"/>
        </w:numPr>
        <w:kinsoku/>
        <w:wordWrap/>
        <w:overflowPunct/>
        <w:topLinePunct w:val="0"/>
        <w:autoSpaceDE/>
        <w:autoSpaceDN/>
        <w:bidi w:val="0"/>
        <w:adjustRightInd w:val="0"/>
        <w:snapToGrid w:val="0"/>
        <w:spacing w:line="560" w:lineRule="exact"/>
        <w:ind w:left="0" w:leftChars="0" w:firstLine="642" w:firstLineChars="200"/>
        <w:textAlignment w:val="auto"/>
        <w:rPr>
          <w:rFonts w:hint="eastAsia" w:ascii="仿宋_GB2312" w:hAnsi="仿宋_GB2312" w:eastAsia="仿宋_GB2312" w:cs="仿宋_GB2312"/>
          <w:b/>
          <w:bCs/>
          <w:color w:val="000000" w:themeColor="text1"/>
          <w:kern w:val="0"/>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kern w:val="0"/>
          <w:sz w:val="32"/>
          <w:szCs w:val="32"/>
          <w:highlight w:val="none"/>
          <w:lang w:val="en-US" w:eastAsia="zh-CN"/>
          <w14:textFill>
            <w14:solidFill>
              <w14:schemeClr w14:val="tx1"/>
            </w14:solidFill>
          </w14:textFill>
        </w:rPr>
        <w:t>按照《若干措施》第八条第（三）项有关规定支持律师事务所分所落户。</w:t>
      </w:r>
    </w:p>
    <w:p>
      <w:pPr>
        <w:keepNext w:val="0"/>
        <w:keepLines w:val="0"/>
        <w:pageBreakBefore w:val="0"/>
        <w:widowControl/>
        <w:numPr>
          <w:ilvl w:val="-1"/>
          <w:numId w:val="0"/>
        </w:numPr>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b w:val="0"/>
          <w:bCs w:val="0"/>
          <w:color w:val="000000" w:themeColor="text1"/>
          <w:kern w:val="0"/>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highlight w:val="none"/>
          <w:lang w:val="en-US" w:eastAsia="zh-CN"/>
          <w14:textFill>
            <w14:solidFill>
              <w14:schemeClr w14:val="tx1"/>
            </w14:solidFill>
          </w14:textFill>
        </w:rPr>
        <w:t>（一）专项申报条件</w:t>
      </w:r>
    </w:p>
    <w:p>
      <w:pPr>
        <w:keepNext w:val="0"/>
        <w:keepLines w:val="0"/>
        <w:pageBreakBefore w:val="0"/>
        <w:widowControl w:val="0"/>
        <w:kinsoku/>
        <w:wordWrap/>
        <w:overflowPunct/>
        <w:topLinePunct w:val="0"/>
        <w:autoSpaceDE/>
        <w:autoSpaceDN/>
        <w:bidi w:val="0"/>
        <w:adjustRightInd/>
        <w:snapToGrid w:val="0"/>
        <w:spacing w:line="560" w:lineRule="exact"/>
        <w:ind w:left="0" w:firstLine="640" w:firstLineChars="200"/>
        <w:jc w:val="both"/>
        <w:textAlignment w:val="auto"/>
        <w:rPr>
          <w:rFonts w:hint="eastAsia" w:ascii="仿宋_GB2312" w:hAnsi="仿宋_GB2312" w:eastAsia="仿宋_GB2312" w:cs="仿宋_GB2312"/>
          <w:color w:val="000000" w:themeColor="text1"/>
          <w:kern w:val="0"/>
          <w:sz w:val="32"/>
          <w:szCs w:val="32"/>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bidi="ar-SA"/>
          <w14:textFill>
            <w14:solidFill>
              <w14:schemeClr w14:val="tx1"/>
            </w14:solidFill>
          </w14:textFill>
        </w:rPr>
        <w:t>1.申报单位的总所是曾获得以下任一荣誉的律师事务所：（1）“全国优秀律师事务所”荣誉，（2）“广东省优秀律师事务所”荣誉。</w:t>
      </w:r>
    </w:p>
    <w:p>
      <w:pPr>
        <w:pStyle w:val="2"/>
        <w:keepNext w:val="0"/>
        <w:keepLines w:val="0"/>
        <w:pageBreakBefore w:val="0"/>
        <w:kinsoku/>
        <w:wordWrap/>
        <w:overflowPunct/>
        <w:topLinePunct w:val="0"/>
        <w:autoSpaceDE/>
        <w:autoSpaceDN/>
        <w:bidi w:val="0"/>
        <w:spacing w:after="0" w:line="560" w:lineRule="exact"/>
        <w:ind w:firstLine="640" w:firstLineChars="200"/>
        <w:rPr>
          <w:rFonts w:hint="eastAsia" w:hAnsi="仿宋_GB2312" w:cs="仿宋_GB2312"/>
          <w:color w:val="000000" w:themeColor="text1"/>
          <w:kern w:val="0"/>
          <w:sz w:val="32"/>
          <w:szCs w:val="32"/>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bidi="ar-SA"/>
          <w14:textFill>
            <w14:solidFill>
              <w14:schemeClr w14:val="tx1"/>
            </w14:solidFill>
          </w14:textFill>
        </w:rPr>
        <w:t>2.申报单位</w:t>
      </w:r>
      <w:r>
        <w:rPr>
          <w:rFonts w:hint="eastAsia" w:hAnsi="仿宋_GB2312" w:cs="仿宋_GB2312"/>
          <w:color w:val="000000" w:themeColor="text1"/>
          <w:kern w:val="0"/>
          <w:sz w:val="32"/>
          <w:szCs w:val="32"/>
          <w:highlight w:val="none"/>
          <w:lang w:val="en-US" w:eastAsia="zh-CN" w:bidi="ar-SA"/>
          <w14:textFill>
            <w14:solidFill>
              <w14:schemeClr w14:val="tx1"/>
            </w14:solidFill>
          </w14:textFill>
        </w:rPr>
        <w:t>是</w:t>
      </w:r>
      <w:r>
        <w:rPr>
          <w:rFonts w:hint="eastAsia" w:ascii="仿宋_GB2312" w:hAnsi="仿宋_GB2312" w:eastAsia="仿宋_GB2312" w:cs="仿宋_GB2312"/>
          <w:color w:val="000000" w:themeColor="text1"/>
          <w:kern w:val="0"/>
          <w:sz w:val="32"/>
          <w:szCs w:val="32"/>
          <w:highlight w:val="none"/>
          <w:lang w:val="en-US" w:eastAsia="zh-CN" w:bidi="ar-SA"/>
          <w14:textFill>
            <w14:solidFill>
              <w14:schemeClr w14:val="tx1"/>
            </w14:solidFill>
          </w14:textFill>
        </w:rPr>
        <w:t>在《若干措施》实施后在光明设立新的分所，或</w:t>
      </w:r>
      <w:r>
        <w:rPr>
          <w:rFonts w:hint="eastAsia" w:hAnsi="仿宋_GB2312" w:cs="仿宋_GB2312"/>
          <w:color w:val="000000" w:themeColor="text1"/>
          <w:kern w:val="0"/>
          <w:sz w:val="32"/>
          <w:szCs w:val="32"/>
          <w:highlight w:val="none"/>
          <w:lang w:val="en-US" w:eastAsia="zh-CN" w:bidi="ar-SA"/>
          <w14:textFill>
            <w14:solidFill>
              <w14:schemeClr w14:val="tx1"/>
            </w14:solidFill>
          </w14:textFill>
        </w:rPr>
        <w:t>是</w:t>
      </w:r>
      <w:r>
        <w:rPr>
          <w:rFonts w:hint="eastAsia" w:ascii="仿宋_GB2312" w:hAnsi="仿宋_GB2312" w:eastAsia="仿宋_GB2312" w:cs="仿宋_GB2312"/>
          <w:color w:val="000000" w:themeColor="text1"/>
          <w:kern w:val="0"/>
          <w:sz w:val="32"/>
          <w:szCs w:val="32"/>
          <w:highlight w:val="none"/>
          <w:lang w:val="en-US" w:eastAsia="zh-CN" w:bidi="ar-SA"/>
          <w14:textFill>
            <w14:solidFill>
              <w14:schemeClr w14:val="tx1"/>
            </w14:solidFill>
          </w14:textFill>
        </w:rPr>
        <w:t>将</w:t>
      </w:r>
      <w:r>
        <w:rPr>
          <w:rFonts w:hint="eastAsia" w:hAnsi="仿宋_GB2312" w:cs="仿宋_GB2312"/>
          <w:color w:val="000000" w:themeColor="text1"/>
          <w:kern w:val="0"/>
          <w:sz w:val="32"/>
          <w:szCs w:val="32"/>
          <w:highlight w:val="none"/>
          <w:lang w:val="en-US" w:eastAsia="zh-CN" w:bidi="ar-SA"/>
          <w14:textFill>
            <w14:solidFill>
              <w14:schemeClr w14:val="tx1"/>
            </w14:solidFill>
          </w14:textFill>
        </w:rPr>
        <w:t>注</w:t>
      </w:r>
      <w:r>
        <w:rPr>
          <w:rFonts w:hint="eastAsia" w:ascii="仿宋_GB2312" w:hAnsi="仿宋_GB2312" w:eastAsia="仿宋_GB2312" w:cs="仿宋_GB2312"/>
          <w:color w:val="000000" w:themeColor="text1"/>
          <w:kern w:val="0"/>
          <w:sz w:val="32"/>
          <w:szCs w:val="32"/>
          <w:highlight w:val="none"/>
          <w:lang w:val="en-US" w:eastAsia="zh-CN" w:bidi="ar-SA"/>
          <w14:textFill>
            <w14:solidFill>
              <w14:schemeClr w14:val="tx1"/>
            </w14:solidFill>
          </w14:textFill>
        </w:rPr>
        <w:t>册地址迁入光明</w:t>
      </w:r>
      <w:r>
        <w:rPr>
          <w:rFonts w:hint="eastAsia" w:hAnsi="仿宋_GB2312" w:cs="仿宋_GB2312"/>
          <w:color w:val="000000" w:themeColor="text1"/>
          <w:kern w:val="0"/>
          <w:sz w:val="32"/>
          <w:szCs w:val="32"/>
          <w:highlight w:val="none"/>
          <w:lang w:val="en-US" w:eastAsia="zh-CN" w:bidi="ar-SA"/>
          <w14:textFill>
            <w14:solidFill>
              <w14:schemeClr w14:val="tx1"/>
            </w14:solidFill>
          </w14:textFill>
        </w:rPr>
        <w:t>去的分所。</w:t>
      </w:r>
    </w:p>
    <w:p>
      <w:pPr>
        <w:keepNext w:val="0"/>
        <w:keepLines w:val="0"/>
        <w:pageBreakBefore w:val="0"/>
        <w:widowControl w:val="0"/>
        <w:kinsoku/>
        <w:wordWrap/>
        <w:overflowPunct/>
        <w:topLinePunct w:val="0"/>
        <w:autoSpaceDE/>
        <w:autoSpaceDN/>
        <w:bidi w:val="0"/>
        <w:adjustRightInd/>
        <w:snapToGrid w:val="0"/>
        <w:spacing w:line="560" w:lineRule="exact"/>
        <w:ind w:left="0" w:firstLine="640" w:firstLineChars="200"/>
        <w:jc w:val="both"/>
        <w:textAlignment w:val="auto"/>
        <w:rPr>
          <w:rFonts w:hint="eastAsia"/>
          <w:color w:val="000000" w:themeColor="text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bidi="ar-SA"/>
          <w14:textFill>
            <w14:solidFill>
              <w14:schemeClr w14:val="tx1"/>
            </w14:solidFill>
          </w14:textFill>
        </w:rPr>
        <w:t>3.申报单位在光明区设立已满12个月。</w:t>
      </w:r>
    </w:p>
    <w:p>
      <w:pPr>
        <w:pStyle w:val="2"/>
        <w:spacing w:after="0" w:line="560" w:lineRule="exact"/>
        <w:ind w:firstLine="640" w:firstLineChars="200"/>
        <w:rPr>
          <w:rFonts w:hint="eastAsia" w:ascii="仿宋_GB2312" w:hAnsi="仿宋_GB2312" w:eastAsia="仿宋_GB2312" w:cs="仿宋_GB2312"/>
          <w:color w:val="000000" w:themeColor="text1"/>
          <w:kern w:val="0"/>
          <w:sz w:val="32"/>
          <w:szCs w:val="32"/>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bidi="ar-SA"/>
          <w14:textFill>
            <w14:solidFill>
              <w14:schemeClr w14:val="tx1"/>
            </w14:solidFill>
          </w14:textFill>
        </w:rPr>
        <w:t>（二）支持标准</w:t>
      </w:r>
    </w:p>
    <w:p>
      <w:pPr>
        <w:keepNext w:val="0"/>
        <w:keepLines w:val="0"/>
        <w:widowControl/>
        <w:suppressLineNumbers w:val="0"/>
        <w:spacing w:line="560" w:lineRule="exact"/>
        <w:ind w:firstLine="640" w:firstLineChars="200"/>
        <w:jc w:val="left"/>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全国优秀律师事务所、全省优秀律师事务所在光明区新设立分所或将分所新迁入光明区的，分别给予新设立或新迁入的分所一次性</w:t>
      </w: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最高不超过</w:t>
      </w:r>
      <w:r>
        <w:rPr>
          <w:rFonts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50万元、30万元的落户支持。</w:t>
      </w: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对多次获得</w:t>
      </w:r>
      <w:r>
        <w:rPr>
          <w:rFonts w:hint="eastAsia" w:ascii="仿宋_GB2312" w:hAnsi="仿宋_GB2312" w:eastAsia="仿宋_GB2312" w:cs="仿宋_GB2312"/>
          <w:color w:val="000000" w:themeColor="text1"/>
          <w:kern w:val="0"/>
          <w:sz w:val="32"/>
          <w:szCs w:val="32"/>
          <w:highlight w:val="none"/>
          <w:lang w:val="en-US" w:eastAsia="zh-CN" w:bidi="ar-SA"/>
          <w14:textFill>
            <w14:solidFill>
              <w14:schemeClr w14:val="tx1"/>
            </w14:solidFill>
          </w14:textFill>
        </w:rPr>
        <w:t>“全国优秀律师事务所”、“广东省优秀律师事务所”</w:t>
      </w: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荣誉的律师事务所，按照“就高”原则享受一次奖励。</w:t>
      </w:r>
    </w:p>
    <w:p>
      <w:pPr>
        <w:keepNext w:val="0"/>
        <w:keepLines w:val="0"/>
        <w:pageBreakBefore w:val="0"/>
        <w:widowControl/>
        <w:numPr>
          <w:ilvl w:val="-1"/>
          <w:numId w:val="0"/>
        </w:numPr>
        <w:kinsoku/>
        <w:wordWrap/>
        <w:overflowPunct/>
        <w:topLinePunct w:val="0"/>
        <w:autoSpaceDE/>
        <w:autoSpaceDN/>
        <w:bidi w:val="0"/>
        <w:adjustRightInd/>
        <w:snapToGrid/>
        <w:spacing w:line="560" w:lineRule="exact"/>
        <w:ind w:left="0" w:firstLine="642" w:firstLineChars="200"/>
        <w:textAlignment w:val="auto"/>
        <w:rPr>
          <w:rFonts w:hint="eastAsia" w:ascii="仿宋_GB2312" w:hAnsi="仿宋_GB2312" w:eastAsia="仿宋_GB2312" w:cs="仿宋_GB2312"/>
          <w:b/>
          <w:bCs/>
          <w:color w:val="000000" w:themeColor="text1"/>
          <w:kern w:val="2"/>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kern w:val="0"/>
          <w:sz w:val="32"/>
          <w:szCs w:val="32"/>
          <w:highlight w:val="none"/>
          <w:lang w:val="en-US" w:eastAsia="zh-CN"/>
          <w14:textFill>
            <w14:solidFill>
              <w14:schemeClr w14:val="tx1"/>
            </w14:solidFill>
          </w14:textFill>
        </w:rPr>
        <w:t>第十五条 按照《若干措施》第九条的有关规定支持律师事务所争先创优。</w:t>
      </w:r>
    </w:p>
    <w:p>
      <w:pPr>
        <w:keepNext w:val="0"/>
        <w:keepLines w:val="0"/>
        <w:pageBreakBefore w:val="0"/>
        <w:widowControl w:val="0"/>
        <w:numPr>
          <w:ilvl w:val="0"/>
          <w:numId w:val="5"/>
        </w:numPr>
        <w:kinsoku/>
        <w:wordWrap/>
        <w:overflowPunct/>
        <w:topLinePunct w:val="0"/>
        <w:autoSpaceDE/>
        <w:autoSpaceDN/>
        <w:bidi w:val="0"/>
        <w:adjustRightInd/>
        <w:snapToGrid w:val="0"/>
        <w:spacing w:line="560" w:lineRule="exact"/>
        <w:ind w:left="0" w:firstLine="640" w:firstLineChars="200"/>
        <w:jc w:val="both"/>
        <w:textAlignment w:val="auto"/>
        <w:rPr>
          <w:rFonts w:hint="eastAsia" w:ascii="仿宋_GB2312" w:hAnsi="仿宋_GB2312" w:eastAsia="仿宋_GB2312" w:cs="仿宋_GB2312"/>
          <w:color w:val="000000" w:themeColor="text1"/>
          <w:kern w:val="0"/>
          <w:sz w:val="32"/>
          <w:szCs w:val="32"/>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bidi="ar-SA"/>
          <w14:textFill>
            <w14:solidFill>
              <w14:schemeClr w14:val="tx1"/>
            </w14:solidFill>
          </w14:textFill>
        </w:rPr>
        <w:t>专项申报条件</w:t>
      </w:r>
    </w:p>
    <w:p>
      <w:pPr>
        <w:keepNext w:val="0"/>
        <w:keepLines w:val="0"/>
        <w:pageBreakBefore w:val="0"/>
        <w:widowControl w:val="0"/>
        <w:numPr>
          <w:ilvl w:val="-1"/>
          <w:numId w:val="0"/>
        </w:numPr>
        <w:kinsoku/>
        <w:wordWrap/>
        <w:overflowPunct/>
        <w:topLinePunct w:val="0"/>
        <w:autoSpaceDE/>
        <w:autoSpaceDN/>
        <w:bidi w:val="0"/>
        <w:adjustRightInd/>
        <w:snapToGrid w:val="0"/>
        <w:spacing w:line="560" w:lineRule="exact"/>
        <w:ind w:left="0" w:leftChars="0" w:firstLine="640" w:firstLineChars="200"/>
        <w:jc w:val="both"/>
        <w:textAlignment w:val="auto"/>
        <w:rPr>
          <w:rFonts w:hint="eastAsia" w:ascii="仿宋_GB2312" w:hAnsi="仿宋_GB2312" w:eastAsia="仿宋_GB2312" w:cs="仿宋_GB2312"/>
          <w:color w:val="000000" w:themeColor="text1"/>
          <w:kern w:val="0"/>
          <w:sz w:val="32"/>
          <w:szCs w:val="32"/>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bidi="ar-SA"/>
          <w14:textFill>
            <w14:solidFill>
              <w14:schemeClr w14:val="tx1"/>
            </w14:solidFill>
          </w14:textFill>
        </w:rPr>
        <w:t>申报单位是在《若干措施》实施后获得以下任一荣誉的律师事务所：（1）“全国优秀律师事务所”荣誉，（2）“广东省优秀律师事务所”荣誉，（3）“深圳市优秀律师事务所”荣誉。</w:t>
      </w:r>
    </w:p>
    <w:p>
      <w:pPr>
        <w:keepNext w:val="0"/>
        <w:keepLines w:val="0"/>
        <w:pageBreakBefore w:val="0"/>
        <w:widowControl w:val="0"/>
        <w:numPr>
          <w:ilvl w:val="0"/>
          <w:numId w:val="5"/>
        </w:numPr>
        <w:kinsoku/>
        <w:wordWrap/>
        <w:overflowPunct/>
        <w:topLinePunct w:val="0"/>
        <w:autoSpaceDE/>
        <w:autoSpaceDN/>
        <w:bidi w:val="0"/>
        <w:adjustRightInd/>
        <w:snapToGrid w:val="0"/>
        <w:spacing w:line="560" w:lineRule="exact"/>
        <w:ind w:left="0" w:firstLine="640" w:firstLineChars="200"/>
        <w:jc w:val="both"/>
        <w:textAlignment w:val="auto"/>
        <w:rPr>
          <w:rFonts w:hint="eastAsia" w:ascii="仿宋_GB2312" w:hAnsi="仿宋_GB2312" w:eastAsia="仿宋_GB2312" w:cs="仿宋_GB2312"/>
          <w:color w:val="000000" w:themeColor="text1"/>
          <w:kern w:val="0"/>
          <w:sz w:val="32"/>
          <w:szCs w:val="32"/>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bidi="ar-SA"/>
          <w14:textFill>
            <w14:solidFill>
              <w14:schemeClr w14:val="tx1"/>
            </w14:solidFill>
          </w14:textFill>
        </w:rPr>
        <w:t>支持标准</w:t>
      </w:r>
    </w:p>
    <w:p>
      <w:pPr>
        <w:keepNext w:val="0"/>
        <w:keepLines w:val="0"/>
        <w:pageBreakBefore w:val="0"/>
        <w:widowControl w:val="0"/>
        <w:numPr>
          <w:ilvl w:val="-1"/>
          <w:numId w:val="0"/>
        </w:numPr>
        <w:kinsoku/>
        <w:wordWrap/>
        <w:overflowPunct/>
        <w:topLinePunct w:val="0"/>
        <w:autoSpaceDE/>
        <w:autoSpaceDN/>
        <w:bidi w:val="0"/>
        <w:adjustRightInd/>
        <w:snapToGrid w:val="0"/>
        <w:spacing w:line="560" w:lineRule="exact"/>
        <w:ind w:left="0" w:leftChars="0" w:firstLine="640" w:firstLineChars="200"/>
        <w:jc w:val="both"/>
        <w:textAlignment w:val="auto"/>
        <w:rPr>
          <w:rFonts w:hint="eastAsia" w:ascii="仿宋_GB2312" w:hAnsi="仿宋_GB2312" w:eastAsia="仿宋_GB2312" w:cs="仿宋_GB2312"/>
          <w:color w:val="000000" w:themeColor="text1"/>
          <w:kern w:val="0"/>
          <w:sz w:val="32"/>
          <w:szCs w:val="32"/>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bidi="ar-SA"/>
          <w14:textFill>
            <w14:solidFill>
              <w14:schemeClr w14:val="tx1"/>
            </w14:solidFill>
          </w14:textFill>
        </w:rPr>
        <w:t>获得全国优秀律师事务所、全省优秀律师事务所、全市优秀律师事务所荣誉的，可以分别给予一次性最高不超过200万元、150万元、100万元的支持。</w:t>
      </w: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对多次获得</w:t>
      </w:r>
      <w:r>
        <w:rPr>
          <w:rFonts w:hint="eastAsia" w:ascii="仿宋_GB2312" w:hAnsi="仿宋_GB2312" w:eastAsia="仿宋_GB2312" w:cs="仿宋_GB2312"/>
          <w:color w:val="000000" w:themeColor="text1"/>
          <w:kern w:val="0"/>
          <w:sz w:val="32"/>
          <w:szCs w:val="32"/>
          <w:highlight w:val="none"/>
          <w:lang w:val="en-US" w:eastAsia="zh-CN" w:bidi="ar-SA"/>
          <w14:textFill>
            <w14:solidFill>
              <w14:schemeClr w14:val="tx1"/>
            </w14:solidFill>
          </w14:textFill>
        </w:rPr>
        <w:t>“全国优秀律师事务所”、“广东省优秀律师事务所”、“深圳市优秀律师事务所”</w:t>
      </w: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荣誉的律师事务所，按照“就高”原则享受一次奖励。</w:t>
      </w:r>
    </w:p>
    <w:p>
      <w:pPr>
        <w:keepNext w:val="0"/>
        <w:keepLines w:val="0"/>
        <w:pageBreakBefore w:val="0"/>
        <w:widowControl/>
        <w:numPr>
          <w:ilvl w:val="-1"/>
          <w:numId w:val="0"/>
        </w:numPr>
        <w:kinsoku/>
        <w:wordWrap/>
        <w:overflowPunct/>
        <w:topLinePunct w:val="0"/>
        <w:autoSpaceDE/>
        <w:autoSpaceDN/>
        <w:bidi w:val="0"/>
        <w:adjustRightInd/>
        <w:snapToGrid/>
        <w:spacing w:line="560" w:lineRule="exact"/>
        <w:ind w:left="0" w:firstLine="642" w:firstLineChars="200"/>
        <w:textAlignment w:val="auto"/>
        <w:rPr>
          <w:rFonts w:hint="eastAsia" w:ascii="仿宋_GB2312" w:hAnsi="仿宋_GB2312" w:eastAsia="仿宋_GB2312" w:cs="仿宋_GB2312"/>
          <w:b/>
          <w:bCs/>
          <w:color w:val="000000" w:themeColor="text1"/>
          <w:kern w:val="2"/>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kern w:val="0"/>
          <w:sz w:val="32"/>
          <w:szCs w:val="32"/>
          <w:highlight w:val="none"/>
          <w:lang w:val="en-US" w:eastAsia="zh-CN"/>
          <w14:textFill>
            <w14:solidFill>
              <w14:schemeClr w14:val="tx1"/>
            </w14:solidFill>
          </w14:textFill>
        </w:rPr>
        <w:t>第十六条 按照《若干措施》第十条的有关规定支持律师事务所做大做强。</w:t>
      </w:r>
    </w:p>
    <w:p>
      <w:pPr>
        <w:keepNext w:val="0"/>
        <w:keepLines w:val="0"/>
        <w:pageBreakBefore w:val="0"/>
        <w:widowControl w:val="0"/>
        <w:numPr>
          <w:ilvl w:val="-1"/>
          <w:numId w:val="0"/>
        </w:numPr>
        <w:kinsoku/>
        <w:wordWrap/>
        <w:overflowPunct/>
        <w:topLinePunct w:val="0"/>
        <w:autoSpaceDE/>
        <w:autoSpaceDN/>
        <w:bidi w:val="0"/>
        <w:adjustRightInd/>
        <w:snapToGrid w:val="0"/>
        <w:spacing w:line="560" w:lineRule="exact"/>
        <w:ind w:left="0" w:leftChars="0" w:firstLine="640" w:firstLineChars="200"/>
        <w:jc w:val="both"/>
        <w:textAlignment w:val="auto"/>
        <w:rPr>
          <w:rFonts w:hint="eastAsia" w:ascii="仿宋_GB2312" w:hAnsi="仿宋_GB2312" w:eastAsia="仿宋_GB2312" w:cs="仿宋_GB2312"/>
          <w:color w:val="000000" w:themeColor="text1"/>
          <w:kern w:val="0"/>
          <w:sz w:val="32"/>
          <w:szCs w:val="32"/>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bidi="ar-SA"/>
          <w14:textFill>
            <w14:solidFill>
              <w14:schemeClr w14:val="tx1"/>
            </w14:solidFill>
          </w14:textFill>
        </w:rPr>
        <w:t>（一）专项申报条件</w:t>
      </w:r>
    </w:p>
    <w:p>
      <w:pPr>
        <w:keepNext w:val="0"/>
        <w:keepLines w:val="0"/>
        <w:pageBreakBefore w:val="0"/>
        <w:widowControl w:val="0"/>
        <w:kinsoku/>
        <w:wordWrap/>
        <w:overflowPunct/>
        <w:topLinePunct w:val="0"/>
        <w:autoSpaceDE/>
        <w:autoSpaceDN/>
        <w:bidi w:val="0"/>
        <w:adjustRightInd/>
        <w:snapToGrid w:val="0"/>
        <w:spacing w:line="560" w:lineRule="exact"/>
        <w:ind w:left="0" w:firstLine="640" w:firstLineChars="200"/>
        <w:jc w:val="both"/>
        <w:textAlignment w:val="auto"/>
        <w:rPr>
          <w:rFonts w:hint="default"/>
          <w:color w:val="000000" w:themeColor="text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bidi="ar-SA"/>
          <w14:textFill>
            <w14:solidFill>
              <w14:schemeClr w14:val="tx1"/>
            </w14:solidFill>
          </w14:textFill>
        </w:rPr>
        <w:t>申报单位是在《若干措施》实施后年营业收入首次达到1亿元、5000万元、3000万元的法律服务机构及关联产业机构。</w:t>
      </w:r>
    </w:p>
    <w:p>
      <w:pPr>
        <w:keepNext w:val="0"/>
        <w:keepLines w:val="0"/>
        <w:pageBreakBefore w:val="0"/>
        <w:widowControl w:val="0"/>
        <w:numPr>
          <w:ilvl w:val="-1"/>
          <w:numId w:val="0"/>
        </w:numPr>
        <w:kinsoku/>
        <w:wordWrap/>
        <w:overflowPunct/>
        <w:topLinePunct w:val="0"/>
        <w:autoSpaceDE/>
        <w:autoSpaceDN/>
        <w:bidi w:val="0"/>
        <w:adjustRightInd/>
        <w:snapToGrid w:val="0"/>
        <w:spacing w:line="560" w:lineRule="exact"/>
        <w:ind w:left="0" w:leftChars="0" w:firstLine="640" w:firstLineChars="200"/>
        <w:jc w:val="both"/>
        <w:textAlignment w:val="auto"/>
        <w:rPr>
          <w:rFonts w:hint="eastAsia" w:ascii="仿宋_GB2312" w:hAnsi="仿宋_GB2312" w:eastAsia="仿宋_GB2312" w:cs="仿宋_GB2312"/>
          <w:color w:val="000000" w:themeColor="text1"/>
          <w:kern w:val="0"/>
          <w:sz w:val="32"/>
          <w:szCs w:val="32"/>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bidi="ar-SA"/>
          <w14:textFill>
            <w14:solidFill>
              <w14:schemeClr w14:val="tx1"/>
            </w14:solidFill>
          </w14:textFill>
        </w:rPr>
        <w:t>（二）支持标准</w:t>
      </w:r>
    </w:p>
    <w:p>
      <w:pPr>
        <w:keepNext w:val="0"/>
        <w:keepLines w:val="0"/>
        <w:pageBreakBefore w:val="0"/>
        <w:widowControl w:val="0"/>
        <w:numPr>
          <w:ilvl w:val="-1"/>
          <w:numId w:val="0"/>
        </w:numPr>
        <w:kinsoku/>
        <w:wordWrap/>
        <w:overflowPunct/>
        <w:topLinePunct w:val="0"/>
        <w:autoSpaceDE/>
        <w:autoSpaceDN/>
        <w:bidi w:val="0"/>
        <w:adjustRightInd/>
        <w:snapToGrid w:val="0"/>
        <w:spacing w:line="560" w:lineRule="exact"/>
        <w:ind w:left="0" w:leftChars="0" w:firstLine="640" w:firstLineChars="200"/>
        <w:jc w:val="both"/>
        <w:textAlignment w:val="auto"/>
        <w:rPr>
          <w:rFonts w:hint="eastAsia" w:ascii="仿宋_GB2312" w:hAnsi="仿宋_GB2312" w:eastAsia="仿宋_GB2312" w:cs="仿宋_GB2312"/>
          <w:color w:val="000000" w:themeColor="text1"/>
          <w:kern w:val="0"/>
          <w:sz w:val="32"/>
          <w:szCs w:val="32"/>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bidi="ar-SA"/>
          <w14:textFill>
            <w14:solidFill>
              <w14:schemeClr w14:val="tx1"/>
            </w14:solidFill>
          </w14:textFill>
        </w:rPr>
        <w:t>年营业收入首次达到1亿元、5000万元、3000万元的，可以分别给予一次性最高不超过100万元、50万元、30万元的支持。</w:t>
      </w:r>
    </w:p>
    <w:p>
      <w:pPr>
        <w:keepNext w:val="0"/>
        <w:keepLines w:val="0"/>
        <w:pageBreakBefore w:val="0"/>
        <w:widowControl/>
        <w:numPr>
          <w:ilvl w:val="-1"/>
          <w:numId w:val="0"/>
        </w:numPr>
        <w:kinsoku/>
        <w:wordWrap/>
        <w:overflowPunct/>
        <w:topLinePunct w:val="0"/>
        <w:autoSpaceDE/>
        <w:autoSpaceDN/>
        <w:bidi w:val="0"/>
        <w:adjustRightInd/>
        <w:snapToGrid/>
        <w:spacing w:line="560" w:lineRule="exact"/>
        <w:ind w:left="0" w:firstLine="642" w:firstLineChars="200"/>
        <w:jc w:val="left"/>
        <w:textAlignment w:val="auto"/>
        <w:rPr>
          <w:rFonts w:hint="eastAsia" w:ascii="仿宋_GB2312" w:hAnsi="仿宋_GB2312" w:eastAsia="仿宋_GB2312" w:cs="仿宋_GB2312"/>
          <w:b/>
          <w:bCs/>
          <w:color w:val="000000" w:themeColor="text1"/>
          <w:kern w:val="2"/>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kern w:val="0"/>
          <w:sz w:val="32"/>
          <w:szCs w:val="32"/>
          <w:highlight w:val="none"/>
          <w:lang w:val="en-US" w:eastAsia="zh-CN"/>
          <w14:textFill>
            <w14:solidFill>
              <w14:schemeClr w14:val="tx1"/>
            </w14:solidFill>
          </w14:textFill>
        </w:rPr>
        <w:t>第十七条 按照《若干措施》第十一条的有关规定支持律师事务所在</w:t>
      </w:r>
      <w:r>
        <w:rPr>
          <w:rFonts w:ascii="仿宋_GB2312" w:hAnsi="仿宋_GB2312" w:eastAsia="仿宋_GB2312" w:cs="仿宋_GB2312"/>
          <w:b/>
          <w:bCs/>
          <w:color w:val="000000" w:themeColor="text1"/>
          <w:kern w:val="0"/>
          <w:sz w:val="32"/>
          <w:szCs w:val="32"/>
          <w:highlight w:val="none"/>
          <w:lang w:val="en-US" w:eastAsia="zh-CN" w:bidi="ar"/>
          <w14:textFill>
            <w14:solidFill>
              <w14:schemeClr w14:val="tx1"/>
            </w14:solidFill>
          </w14:textFill>
        </w:rPr>
        <w:t>光明区内举办具有品牌影响力的专业活动</w:t>
      </w:r>
      <w:r>
        <w:rPr>
          <w:rFonts w:hint="eastAsia" w:ascii="仿宋_GB2312" w:hAnsi="仿宋_GB2312" w:eastAsia="仿宋_GB2312" w:cs="仿宋_GB2312"/>
          <w:b/>
          <w:bCs/>
          <w:color w:val="000000" w:themeColor="text1"/>
          <w:kern w:val="0"/>
          <w:sz w:val="32"/>
          <w:szCs w:val="32"/>
          <w:highlight w:val="none"/>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Chars="0" w:firstLine="640" w:firstLineChars="200"/>
        <w:textAlignment w:val="auto"/>
        <w:rPr>
          <w:rFonts w:hint="eastAsia" w:ascii="仿宋_GB2312" w:hAnsi="仿宋_GB2312" w:eastAsia="仿宋_GB2312" w:cs="仿宋_GB2312"/>
          <w:b w:val="0"/>
          <w:bCs w:val="0"/>
          <w:color w:val="000000" w:themeColor="text1"/>
          <w:kern w:val="0"/>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highlight w:val="none"/>
          <w:lang w:val="en-US" w:eastAsia="zh-CN"/>
          <w14:textFill>
            <w14:solidFill>
              <w14:schemeClr w14:val="tx1"/>
            </w14:solidFill>
          </w14:textFill>
        </w:rPr>
        <w:t>（一）专项申报条件</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0" w:firstLine="640" w:firstLineChars="200"/>
        <w:jc w:val="both"/>
        <w:textAlignment w:val="auto"/>
        <w:rPr>
          <w:rFonts w:hint="eastAsia" w:ascii="仿宋_GB2312" w:hAnsi="仿宋_GB2312" w:eastAsia="仿宋_GB2312" w:cs="仿宋_GB2312"/>
          <w:color w:val="000000" w:themeColor="text1"/>
          <w:kern w:val="0"/>
          <w:sz w:val="32"/>
          <w:szCs w:val="32"/>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bidi="ar-SA"/>
          <w14:textFill>
            <w14:solidFill>
              <w14:schemeClr w14:val="tx1"/>
            </w14:solidFill>
          </w14:textFill>
        </w:rPr>
        <w:t>1.品牌活动开展前已经区司法行政部门备案。</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0" w:firstLine="640" w:firstLineChars="200"/>
        <w:jc w:val="both"/>
        <w:textAlignment w:val="auto"/>
        <w:rPr>
          <w:rFonts w:hint="eastAsia" w:ascii="仿宋_GB2312" w:hAnsi="仿宋_GB2312" w:eastAsia="仿宋_GB2312" w:cs="仿宋_GB2312"/>
          <w:color w:val="000000" w:themeColor="text1"/>
          <w:kern w:val="0"/>
          <w:sz w:val="32"/>
          <w:szCs w:val="32"/>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bidi="ar-SA"/>
          <w14:textFill>
            <w14:solidFill>
              <w14:schemeClr w14:val="tx1"/>
            </w14:solidFill>
          </w14:textFill>
        </w:rPr>
        <w:t>2.品牌活动举办地点在光明区。</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0" w:firstLine="640" w:firstLineChars="200"/>
        <w:jc w:val="both"/>
        <w:textAlignment w:val="auto"/>
        <w:rPr>
          <w:rFonts w:hint="default" w:ascii="仿宋_GB2312" w:hAnsi="仿宋_GB2312" w:eastAsia="仿宋_GB2312" w:cs="仿宋_GB2312"/>
          <w:color w:val="000000" w:themeColor="text1"/>
          <w:kern w:val="0"/>
          <w:sz w:val="32"/>
          <w:szCs w:val="32"/>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bidi="ar-SA"/>
          <w14:textFill>
            <w14:solidFill>
              <w14:schemeClr w14:val="tx1"/>
            </w14:solidFill>
          </w14:textFill>
        </w:rPr>
        <w:t>3.品牌活动对提升光明区法律服务行业显示度、社会影响力具有重大意义。</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0" w:firstLine="640" w:firstLineChars="200"/>
        <w:jc w:val="both"/>
        <w:textAlignment w:val="auto"/>
        <w:rPr>
          <w:rFonts w:hint="default" w:ascii="仿宋_GB2312" w:hAnsi="仿宋_GB2312" w:eastAsia="仿宋_GB2312" w:cs="仿宋_GB2312"/>
          <w:color w:val="000000" w:themeColor="text1"/>
          <w:kern w:val="0"/>
          <w:sz w:val="32"/>
          <w:szCs w:val="32"/>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bidi="ar-SA"/>
          <w14:textFill>
            <w14:solidFill>
              <w14:schemeClr w14:val="tx1"/>
            </w14:solidFill>
          </w14:textFill>
        </w:rPr>
        <w:t>4.联合举办的品牌活动，仅限一家主要承担品牌活动经费的单位申报。</w:t>
      </w:r>
    </w:p>
    <w:p>
      <w:pPr>
        <w:numPr>
          <w:ilvl w:val="0"/>
          <w:numId w:val="0"/>
        </w:numPr>
        <w:snapToGrid w:val="0"/>
        <w:spacing w:after="0" w:line="560" w:lineRule="exact"/>
        <w:ind w:firstLine="640" w:firstLineChars="200"/>
        <w:textAlignment w:val="auto"/>
        <w:rPr>
          <w:rFonts w:hint="eastAsia" w:ascii="仿宋_GB2312" w:hAnsi="仿宋_GB2312" w:eastAsia="仿宋_GB2312" w:cs="仿宋_GB2312"/>
          <w:color w:val="000000" w:themeColor="text1"/>
          <w:kern w:val="0"/>
          <w:sz w:val="32"/>
          <w:szCs w:val="32"/>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bidi="ar-SA"/>
          <w14:textFill>
            <w14:solidFill>
              <w14:schemeClr w14:val="tx1"/>
            </w14:solidFill>
          </w14:textFill>
        </w:rPr>
        <w:t>（二）支持标准</w:t>
      </w:r>
    </w:p>
    <w:p>
      <w:pPr>
        <w:keepNext w:val="0"/>
        <w:keepLines w:val="0"/>
        <w:widowControl w:val="0"/>
        <w:numPr>
          <w:ilvl w:val="0"/>
          <w:numId w:val="0"/>
        </w:numPr>
        <w:suppressLineNumbers w:val="0"/>
        <w:snapToGrid w:val="0"/>
        <w:spacing w:line="560" w:lineRule="exact"/>
        <w:ind w:firstLine="640" w:firstLineChars="200"/>
        <w:jc w:val="both"/>
        <w:rPr>
          <w:rFonts w:hint="eastAsia" w:ascii="仿宋_GB2312" w:hAnsi="仿宋_GB2312" w:eastAsia="仿宋_GB2312" w:cs="仿宋_GB2312"/>
          <w:color w:val="000000" w:themeColor="text1"/>
          <w:kern w:val="0"/>
          <w:sz w:val="32"/>
          <w:szCs w:val="32"/>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bidi="ar-SA"/>
          <w14:textFill>
            <w14:solidFill>
              <w14:schemeClr w14:val="tx1"/>
            </w14:solidFill>
          </w14:textFill>
        </w:rPr>
        <w:t>按照实际发生费用的50%、最高50万元给予资金支持。单个机构每年获得资金支持的总额不超过200万元。</w:t>
      </w:r>
    </w:p>
    <w:p>
      <w:pPr>
        <w:keepNext w:val="0"/>
        <w:keepLines w:val="0"/>
        <w:pageBreakBefore w:val="0"/>
        <w:widowControl/>
        <w:numPr>
          <w:ilvl w:val="-1"/>
          <w:numId w:val="0"/>
        </w:numPr>
        <w:kinsoku/>
        <w:wordWrap/>
        <w:overflowPunct/>
        <w:topLinePunct w:val="0"/>
        <w:autoSpaceDE/>
        <w:autoSpaceDN/>
        <w:bidi w:val="0"/>
        <w:adjustRightInd/>
        <w:snapToGrid/>
        <w:spacing w:line="560" w:lineRule="exact"/>
        <w:ind w:left="0" w:firstLine="642" w:firstLineChars="200"/>
        <w:jc w:val="left"/>
        <w:textAlignment w:val="auto"/>
        <w:rPr>
          <w:rFonts w:hint="eastAsia" w:ascii="仿宋_GB2312" w:hAnsi="仿宋_GB2312" w:eastAsia="仿宋_GB2312" w:cs="仿宋_GB2312"/>
          <w:b/>
          <w:bCs/>
          <w:color w:val="000000" w:themeColor="text1"/>
          <w:kern w:val="2"/>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kern w:val="0"/>
          <w:sz w:val="32"/>
          <w:szCs w:val="32"/>
          <w:highlight w:val="none"/>
          <w:lang w:val="en-US" w:eastAsia="zh-CN"/>
          <w14:textFill>
            <w14:solidFill>
              <w14:schemeClr w14:val="tx1"/>
            </w14:solidFill>
          </w14:textFill>
        </w:rPr>
        <w:t>第十八条 按照《若干措施》第十三条的有关规定支持专职律师取得境外律师资格和执业许可。</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Chars="0" w:firstLine="640" w:firstLineChars="200"/>
        <w:textAlignment w:val="auto"/>
        <w:rPr>
          <w:rFonts w:hint="eastAsia" w:ascii="仿宋_GB2312" w:hAnsi="仿宋_GB2312" w:eastAsia="仿宋_GB2312" w:cs="仿宋_GB2312"/>
          <w:b w:val="0"/>
          <w:bCs w:val="0"/>
          <w:color w:val="000000" w:themeColor="text1"/>
          <w:kern w:val="0"/>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highlight w:val="none"/>
          <w:lang w:val="en-US" w:eastAsia="zh-CN"/>
          <w14:textFill>
            <w14:solidFill>
              <w14:schemeClr w14:val="tx1"/>
            </w14:solidFill>
          </w14:textFill>
        </w:rPr>
        <w:t>（一）专项申报条件</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0" w:firstLine="640" w:firstLineChars="200"/>
        <w:jc w:val="left"/>
        <w:textAlignment w:val="auto"/>
        <w:rPr>
          <w:rFonts w:hint="eastAsia" w:ascii="仿宋_GB2312" w:hAnsi="仿宋_GB2312" w:eastAsia="仿宋_GB2312" w:cs="仿宋_GB2312"/>
          <w:color w:val="000000" w:themeColor="text1"/>
          <w:kern w:val="0"/>
          <w:sz w:val="32"/>
          <w:szCs w:val="32"/>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bidi="ar-SA"/>
          <w14:textFill>
            <w14:solidFill>
              <w14:schemeClr w14:val="tx1"/>
            </w14:solidFill>
          </w14:textFill>
        </w:rPr>
        <w:t>1.申报人在《若干措施》实施后取得境外律师资格和执业许可。</w:t>
      </w:r>
    </w:p>
    <w:p>
      <w:pPr>
        <w:pStyle w:val="2"/>
        <w:rPr>
          <w:rFonts w:hint="default"/>
          <w:color w:val="000000" w:themeColor="text1"/>
          <w:highlight w:val="none"/>
          <w:lang w:val="en-US" w:eastAsia="zh-CN"/>
          <w14:textFill>
            <w14:solidFill>
              <w14:schemeClr w14:val="tx1"/>
            </w14:solidFill>
          </w14:textFill>
        </w:rPr>
      </w:pPr>
      <w:r>
        <w:rPr>
          <w:rFonts w:hint="eastAsia" w:hAnsi="仿宋_GB2312" w:cs="仿宋_GB2312"/>
          <w:color w:val="000000" w:themeColor="text1"/>
          <w:kern w:val="0"/>
          <w:sz w:val="32"/>
          <w:szCs w:val="32"/>
          <w:highlight w:val="none"/>
          <w:lang w:val="en-US" w:eastAsia="zh-CN" w:bidi="ar-SA"/>
          <w14:textFill>
            <w14:solidFill>
              <w14:schemeClr w14:val="tx1"/>
            </w14:solidFill>
          </w14:textFill>
        </w:rPr>
        <w:t xml:space="preserve">    2.申报人在律师事务所执业期间取得境外律师资格和执业许可。</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0" w:firstLine="640" w:firstLineChars="200"/>
        <w:jc w:val="left"/>
        <w:textAlignment w:val="auto"/>
        <w:rPr>
          <w:rFonts w:hint="eastAsia" w:ascii="仿宋_GB2312" w:hAnsi="仿宋_GB2312" w:eastAsia="仿宋_GB2312" w:cs="仿宋_GB2312"/>
          <w:color w:val="000000" w:themeColor="text1"/>
          <w:kern w:val="0"/>
          <w:sz w:val="32"/>
          <w:szCs w:val="32"/>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bidi="ar-SA"/>
          <w14:textFill>
            <w14:solidFill>
              <w14:schemeClr w14:val="tx1"/>
            </w14:solidFill>
          </w14:textFill>
        </w:rPr>
        <w:t>3.申报人申报时已经在执业律师事务所连续执业满2年。</w:t>
      </w:r>
    </w:p>
    <w:p>
      <w:pPr>
        <w:numPr>
          <w:ilvl w:val="0"/>
          <w:numId w:val="0"/>
        </w:numPr>
        <w:snapToGrid w:val="0"/>
        <w:spacing w:after="0" w:line="560" w:lineRule="exact"/>
        <w:ind w:firstLine="640" w:firstLineChars="200"/>
        <w:textAlignment w:val="auto"/>
        <w:rPr>
          <w:rFonts w:hint="eastAsia" w:ascii="仿宋_GB2312" w:hAnsi="仿宋_GB2312" w:eastAsia="仿宋_GB2312" w:cs="仿宋_GB2312"/>
          <w:color w:val="000000" w:themeColor="text1"/>
          <w:kern w:val="0"/>
          <w:sz w:val="32"/>
          <w:szCs w:val="32"/>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bidi="ar-SA"/>
          <w14:textFill>
            <w14:solidFill>
              <w14:schemeClr w14:val="tx1"/>
            </w14:solidFill>
          </w14:textFill>
        </w:rPr>
        <w:t>（二）支持标准</w:t>
      </w:r>
    </w:p>
    <w:p>
      <w:pPr>
        <w:keepNext w:val="0"/>
        <w:keepLines w:val="0"/>
        <w:widowControl w:val="0"/>
        <w:numPr>
          <w:ilvl w:val="0"/>
          <w:numId w:val="0"/>
        </w:numPr>
        <w:suppressLineNumbers w:val="0"/>
        <w:snapToGrid w:val="0"/>
        <w:spacing w:line="560" w:lineRule="exact"/>
        <w:ind w:firstLine="640" w:firstLineChars="200"/>
        <w:jc w:val="left"/>
        <w:rPr>
          <w:rFonts w:hint="eastAsia" w:ascii="仿宋_GB2312" w:hAnsi="仿宋_GB2312" w:eastAsia="仿宋_GB2312" w:cs="仿宋_GB2312"/>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给予3万元的一次性奖励。</w:t>
      </w:r>
    </w:p>
    <w:p>
      <w:pPr>
        <w:keepNext w:val="0"/>
        <w:keepLines w:val="0"/>
        <w:pageBreakBefore w:val="0"/>
        <w:widowControl/>
        <w:numPr>
          <w:ilvl w:val="-1"/>
          <w:numId w:val="0"/>
        </w:numPr>
        <w:kinsoku/>
        <w:wordWrap/>
        <w:overflowPunct/>
        <w:topLinePunct w:val="0"/>
        <w:autoSpaceDE/>
        <w:autoSpaceDN/>
        <w:bidi w:val="0"/>
        <w:adjustRightInd/>
        <w:snapToGrid/>
        <w:spacing w:line="560" w:lineRule="exact"/>
        <w:ind w:left="0" w:firstLine="642" w:firstLineChars="200"/>
        <w:jc w:val="left"/>
        <w:textAlignment w:val="auto"/>
        <w:rPr>
          <w:rFonts w:hint="eastAsia" w:ascii="仿宋_GB2312" w:hAnsi="仿宋_GB2312" w:eastAsia="仿宋_GB2312" w:cs="仿宋_GB2312"/>
          <w:b/>
          <w:bCs/>
          <w:color w:val="000000" w:themeColor="text1"/>
          <w:kern w:val="2"/>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kern w:val="0"/>
          <w:sz w:val="32"/>
          <w:szCs w:val="32"/>
          <w:highlight w:val="none"/>
          <w:lang w:val="en-US" w:eastAsia="zh-CN"/>
          <w14:textFill>
            <w14:solidFill>
              <w14:schemeClr w14:val="tx1"/>
            </w14:solidFill>
          </w14:textFill>
        </w:rPr>
        <w:t>第十九条 按照《若干措施》第十四条的有关规定支持首次执业的专职律师。</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Chars="0" w:firstLine="640" w:firstLineChars="200"/>
        <w:textAlignment w:val="auto"/>
        <w:rPr>
          <w:rFonts w:hint="eastAsia" w:ascii="仿宋_GB2312" w:hAnsi="仿宋_GB2312" w:eastAsia="仿宋_GB2312" w:cs="仿宋_GB2312"/>
          <w:b w:val="0"/>
          <w:bCs w:val="0"/>
          <w:color w:val="000000" w:themeColor="text1"/>
          <w:kern w:val="0"/>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highlight w:val="none"/>
          <w:lang w:val="en-US" w:eastAsia="zh-CN"/>
          <w14:textFill>
            <w14:solidFill>
              <w14:schemeClr w14:val="tx1"/>
            </w14:solidFill>
          </w14:textFill>
        </w:rPr>
        <w:t>（一）专项申报条件</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0" w:firstLine="640" w:firstLineChars="200"/>
        <w:jc w:val="left"/>
        <w:textAlignment w:val="auto"/>
        <w:rPr>
          <w:rFonts w:hint="default" w:ascii="仿宋_GB2312" w:hAnsi="仿宋_GB2312" w:eastAsia="仿宋_GB2312" w:cs="仿宋_GB2312"/>
          <w:color w:val="000000" w:themeColor="text1"/>
          <w:kern w:val="0"/>
          <w:sz w:val="32"/>
          <w:szCs w:val="32"/>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bidi="ar-SA"/>
          <w14:textFill>
            <w14:solidFill>
              <w14:schemeClr w14:val="tx1"/>
            </w14:solidFill>
          </w14:textFill>
        </w:rPr>
        <w:t>1.申报人首次获准执业律师事务所位于光明区。</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0" w:firstLine="640" w:firstLineChars="200"/>
        <w:jc w:val="left"/>
        <w:textAlignment w:val="auto"/>
        <w:rPr>
          <w:rFonts w:hint="eastAsia" w:ascii="仿宋_GB2312" w:hAnsi="仿宋_GB2312" w:eastAsia="仿宋_GB2312" w:cs="仿宋_GB2312"/>
          <w:color w:val="000000" w:themeColor="text1"/>
          <w:kern w:val="0"/>
          <w:sz w:val="32"/>
          <w:szCs w:val="32"/>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bidi="ar-SA"/>
          <w14:textFill>
            <w14:solidFill>
              <w14:schemeClr w14:val="tx1"/>
            </w14:solidFill>
          </w14:textFill>
        </w:rPr>
        <w:t>2.申报人2022年1月1日后首次获准执业的专职律师。</w:t>
      </w:r>
    </w:p>
    <w:p>
      <w:pPr>
        <w:numPr>
          <w:ilvl w:val="0"/>
          <w:numId w:val="0"/>
        </w:numPr>
        <w:snapToGrid w:val="0"/>
        <w:spacing w:line="560" w:lineRule="exact"/>
        <w:ind w:firstLine="640" w:firstLineChars="200"/>
        <w:jc w:val="left"/>
        <w:textAlignment w:val="auto"/>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bidi="ar-SA"/>
          <w14:textFill>
            <w14:solidFill>
              <w14:schemeClr w14:val="tx1"/>
            </w14:solidFill>
          </w14:textFill>
        </w:rPr>
        <w:t>3.申报人申报时执业律师事务所位于光明区，且申报之日（含）前在光明区连续执业12个月。</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0" w:firstLine="640" w:firstLineChars="200"/>
        <w:jc w:val="left"/>
        <w:textAlignment w:val="auto"/>
        <w:rPr>
          <w:rFonts w:hint="eastAsia" w:ascii="仿宋_GB2312" w:hAnsi="仿宋_GB2312" w:eastAsia="仿宋_GB2312" w:cs="仿宋_GB2312"/>
          <w:color w:val="000000" w:themeColor="text1"/>
          <w:kern w:val="0"/>
          <w:sz w:val="32"/>
          <w:szCs w:val="32"/>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bidi="ar-SA"/>
          <w14:textFill>
            <w14:solidFill>
              <w14:schemeClr w14:val="tx1"/>
            </w14:solidFill>
          </w14:textFill>
        </w:rPr>
        <w:t>4.申报人申报时年龄不超过35周岁。</w:t>
      </w:r>
    </w:p>
    <w:p>
      <w:pPr>
        <w:numPr>
          <w:ilvl w:val="0"/>
          <w:numId w:val="0"/>
        </w:numPr>
        <w:snapToGrid w:val="0"/>
        <w:spacing w:after="0" w:line="560" w:lineRule="exact"/>
        <w:ind w:firstLine="640" w:firstLineChars="200"/>
        <w:textAlignment w:val="auto"/>
        <w:rPr>
          <w:rFonts w:hint="eastAsia" w:ascii="仿宋_GB2312" w:hAnsi="仿宋_GB2312" w:eastAsia="仿宋_GB2312" w:cs="仿宋_GB2312"/>
          <w:color w:val="000000" w:themeColor="text1"/>
          <w:kern w:val="0"/>
          <w:sz w:val="32"/>
          <w:szCs w:val="32"/>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bidi="ar-SA"/>
          <w14:textFill>
            <w14:solidFill>
              <w14:schemeClr w14:val="tx1"/>
            </w14:solidFill>
          </w14:textFill>
        </w:rPr>
        <w:t>（二）支持标准</w:t>
      </w:r>
    </w:p>
    <w:p>
      <w:pPr>
        <w:keepNext w:val="0"/>
        <w:keepLines w:val="0"/>
        <w:widowControl w:val="0"/>
        <w:numPr>
          <w:ilvl w:val="0"/>
          <w:numId w:val="0"/>
        </w:numPr>
        <w:suppressLineNumbers w:val="0"/>
        <w:snapToGrid w:val="0"/>
        <w:spacing w:line="560" w:lineRule="exact"/>
        <w:ind w:firstLine="640" w:firstLineChars="200"/>
        <w:jc w:val="left"/>
        <w:rPr>
          <w:rFonts w:hint="eastAsia" w:ascii="仿宋_GB2312" w:hAnsi="仿宋_GB2312" w:eastAsia="仿宋_GB2312" w:cs="仿宋_GB2312"/>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给予2万元的一次性奖励。</w:t>
      </w:r>
    </w:p>
    <w:p>
      <w:pPr>
        <w:keepNext w:val="0"/>
        <w:keepLines w:val="0"/>
        <w:pageBreakBefore w:val="0"/>
        <w:widowControl/>
        <w:numPr>
          <w:ilvl w:val="-1"/>
          <w:numId w:val="0"/>
        </w:numPr>
        <w:kinsoku/>
        <w:wordWrap/>
        <w:overflowPunct/>
        <w:topLinePunct w:val="0"/>
        <w:autoSpaceDE/>
        <w:autoSpaceDN/>
        <w:bidi w:val="0"/>
        <w:adjustRightInd/>
        <w:snapToGrid/>
        <w:spacing w:line="560" w:lineRule="exact"/>
        <w:ind w:left="0" w:firstLine="642" w:firstLineChars="200"/>
        <w:jc w:val="left"/>
        <w:textAlignment w:val="auto"/>
        <w:rPr>
          <w:rFonts w:hint="eastAsia" w:ascii="仿宋_GB2312" w:hAnsi="仿宋_GB2312" w:eastAsia="仿宋_GB2312" w:cs="仿宋_GB2312"/>
          <w:b/>
          <w:bCs/>
          <w:color w:val="000000" w:themeColor="text1"/>
          <w:kern w:val="2"/>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kern w:val="0"/>
          <w:sz w:val="32"/>
          <w:szCs w:val="32"/>
          <w:highlight w:val="none"/>
          <w:lang w:val="en-US" w:eastAsia="zh-CN"/>
          <w14:textFill>
            <w14:solidFill>
              <w14:schemeClr w14:val="tx1"/>
            </w14:solidFill>
          </w14:textFill>
        </w:rPr>
        <w:t>第二十条 按照《若干措施》第十七条的有关规定支持粤港澳联营律师事务所落户。</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Chars="0" w:firstLine="640" w:firstLineChars="200"/>
        <w:textAlignment w:val="auto"/>
        <w:rPr>
          <w:rFonts w:hint="eastAsia" w:ascii="仿宋_GB2312" w:hAnsi="仿宋_GB2312" w:eastAsia="仿宋_GB2312" w:cs="仿宋_GB2312"/>
          <w:b w:val="0"/>
          <w:bCs w:val="0"/>
          <w:color w:val="000000" w:themeColor="text1"/>
          <w:kern w:val="2"/>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highlight w:val="none"/>
          <w:lang w:val="en-US" w:eastAsia="zh-CN"/>
          <w14:textFill>
            <w14:solidFill>
              <w14:schemeClr w14:val="tx1"/>
            </w14:solidFill>
          </w14:textFill>
        </w:rPr>
        <w:t>（一）专项申报条件</w:t>
      </w:r>
    </w:p>
    <w:p>
      <w:pPr>
        <w:keepNext w:val="0"/>
        <w:keepLines w:val="0"/>
        <w:pageBreakBefore w:val="0"/>
        <w:widowControl w:val="0"/>
        <w:kinsoku/>
        <w:wordWrap/>
        <w:overflowPunct/>
        <w:topLinePunct w:val="0"/>
        <w:autoSpaceDE/>
        <w:autoSpaceDN/>
        <w:bidi w:val="0"/>
        <w:adjustRightInd/>
        <w:snapToGrid w:val="0"/>
        <w:spacing w:line="560" w:lineRule="exact"/>
        <w:ind w:left="0" w:firstLine="640" w:firstLineChars="200"/>
        <w:jc w:val="both"/>
        <w:textAlignment w:val="auto"/>
        <w:rPr>
          <w:rFonts w:hint="eastAsia" w:ascii="仿宋_GB2312" w:hAnsi="仿宋_GB2312" w:eastAsia="仿宋_GB2312" w:cs="仿宋_GB2312"/>
          <w:color w:val="000000" w:themeColor="text1"/>
          <w:kern w:val="0"/>
          <w:sz w:val="32"/>
          <w:szCs w:val="32"/>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bidi="ar-SA"/>
          <w14:textFill>
            <w14:solidFill>
              <w14:schemeClr w14:val="tx1"/>
            </w14:solidFill>
          </w14:textFill>
        </w:rPr>
        <w:t>1.申报单位是香港或澳门律师事务所与内地律师事务所于《若干措施》实施后在光明区设立的粤港澳合伙联营律师事务所。</w:t>
      </w:r>
    </w:p>
    <w:p>
      <w:pPr>
        <w:keepNext w:val="0"/>
        <w:keepLines w:val="0"/>
        <w:pageBreakBefore w:val="0"/>
        <w:widowControl w:val="0"/>
        <w:kinsoku/>
        <w:wordWrap/>
        <w:overflowPunct/>
        <w:topLinePunct w:val="0"/>
        <w:autoSpaceDE/>
        <w:autoSpaceDN/>
        <w:bidi w:val="0"/>
        <w:adjustRightInd/>
        <w:snapToGrid w:val="0"/>
        <w:spacing w:line="560" w:lineRule="exact"/>
        <w:ind w:left="0" w:firstLine="640" w:firstLineChars="200"/>
        <w:jc w:val="both"/>
        <w:textAlignment w:val="auto"/>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bidi="ar-SA"/>
          <w14:textFill>
            <w14:solidFill>
              <w14:schemeClr w14:val="tx1"/>
            </w14:solidFill>
          </w14:textFill>
        </w:rPr>
        <w:t>2.申报单位已经在光明区设立满12个月</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w:t>
      </w:r>
    </w:p>
    <w:p>
      <w:pPr>
        <w:pStyle w:val="2"/>
        <w:spacing w:after="0" w:line="560" w:lineRule="exact"/>
        <w:ind w:firstLine="640" w:firstLineChars="200"/>
        <w:rPr>
          <w:rFonts w:hint="eastAsia" w:ascii="仿宋_GB2312" w:hAnsi="仿宋_GB2312" w:eastAsia="仿宋_GB2312" w:cs="仿宋_GB2312"/>
          <w:color w:val="000000" w:themeColor="text1"/>
          <w:kern w:val="0"/>
          <w:sz w:val="32"/>
          <w:szCs w:val="32"/>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bidi="ar-SA"/>
          <w14:textFill>
            <w14:solidFill>
              <w14:schemeClr w14:val="tx1"/>
            </w14:solidFill>
          </w14:textFill>
        </w:rPr>
        <w:t>（二）支持标准</w:t>
      </w:r>
    </w:p>
    <w:p>
      <w:pPr>
        <w:snapToGrid w:val="0"/>
        <w:spacing w:line="560" w:lineRule="exact"/>
        <w:ind w:firstLine="640" w:firstLineChars="200"/>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1.香港或者澳门知名律师事务所与内地的全国优秀律师事务所在光明区设立粤港澳合伙联营律师事务所的，给予该粤港澳合伙联营律师事务所一次性最高不超过200万元的落户支持。</w:t>
      </w:r>
    </w:p>
    <w:p>
      <w:pPr>
        <w:snapToGrid w:val="0"/>
        <w:spacing w:line="560" w:lineRule="exact"/>
        <w:ind w:firstLine="640" w:firstLineChars="200"/>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2.香港或者澳门知名律师事务所与内地律师事务所（非全国优秀律师事务所）在光明区设立粤港澳合伙联营律师事务所的，给予该粤港澳合伙联营律师事务所一次性最高不超过150万元的落户支持。</w:t>
      </w:r>
    </w:p>
    <w:p>
      <w:pPr>
        <w:snapToGrid w:val="0"/>
        <w:spacing w:line="560" w:lineRule="exact"/>
        <w:ind w:firstLine="640" w:firstLineChars="200"/>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3.本项前两目规定以外的香港或者澳门律师事务所与内地律师事务所在光明区设立粤港澳合伙联营律师事务所的，给予该粤港澳合伙联营律师事务所一次性最高不超过100万元的落户支持。</w:t>
      </w:r>
    </w:p>
    <w:p>
      <w:pPr>
        <w:keepNext w:val="0"/>
        <w:keepLines w:val="0"/>
        <w:pageBreakBefore w:val="0"/>
        <w:widowControl/>
        <w:numPr>
          <w:ilvl w:val="-1"/>
          <w:numId w:val="0"/>
        </w:numPr>
        <w:kinsoku/>
        <w:wordWrap/>
        <w:overflowPunct/>
        <w:topLinePunct w:val="0"/>
        <w:autoSpaceDE/>
        <w:autoSpaceDN/>
        <w:bidi w:val="0"/>
        <w:adjustRightInd/>
        <w:snapToGrid/>
        <w:spacing w:line="560" w:lineRule="exact"/>
        <w:ind w:left="0" w:firstLine="642" w:firstLineChars="200"/>
        <w:jc w:val="left"/>
        <w:textAlignment w:val="auto"/>
        <w:rPr>
          <w:rFonts w:hint="eastAsia" w:ascii="仿宋_GB2312" w:hAnsi="仿宋_GB2312" w:eastAsia="仿宋_GB2312" w:cs="仿宋_GB2312"/>
          <w:b/>
          <w:bCs/>
          <w:color w:val="000000" w:themeColor="text1"/>
          <w:kern w:val="2"/>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kern w:val="0"/>
          <w:sz w:val="32"/>
          <w:szCs w:val="32"/>
          <w:highlight w:val="none"/>
          <w:lang w:val="en-US" w:eastAsia="zh-CN"/>
          <w14:textFill>
            <w14:solidFill>
              <w14:schemeClr w14:val="tx1"/>
            </w14:solidFill>
          </w14:textFill>
        </w:rPr>
        <w:t>第二十一条 按照《若干措施》第十八条的有关规定支持聘用港澳法律专业人士。</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Chars="0" w:firstLine="640" w:firstLineChars="200"/>
        <w:textAlignment w:val="auto"/>
        <w:rPr>
          <w:rFonts w:hint="eastAsia" w:ascii="仿宋_GB2312" w:hAnsi="仿宋_GB2312" w:eastAsia="仿宋_GB2312" w:cs="仿宋_GB2312"/>
          <w:b w:val="0"/>
          <w:bCs w:val="0"/>
          <w:color w:val="000000" w:themeColor="text1"/>
          <w:kern w:val="2"/>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highlight w:val="none"/>
          <w:lang w:val="en-US" w:eastAsia="zh-CN"/>
          <w14:textFill>
            <w14:solidFill>
              <w14:schemeClr w14:val="tx1"/>
            </w14:solidFill>
          </w14:textFill>
        </w:rPr>
        <w:t>（一）专项申报条件</w:t>
      </w:r>
    </w:p>
    <w:p>
      <w:pPr>
        <w:keepNext w:val="0"/>
        <w:keepLines w:val="0"/>
        <w:pageBreakBefore w:val="0"/>
        <w:widowControl w:val="0"/>
        <w:kinsoku/>
        <w:wordWrap/>
        <w:overflowPunct/>
        <w:topLinePunct w:val="0"/>
        <w:autoSpaceDE/>
        <w:autoSpaceDN/>
        <w:bidi w:val="0"/>
        <w:adjustRightInd/>
        <w:snapToGrid w:val="0"/>
        <w:spacing w:line="560" w:lineRule="exact"/>
        <w:ind w:left="0" w:firstLine="640" w:firstLineChars="200"/>
        <w:jc w:val="both"/>
        <w:textAlignment w:val="auto"/>
        <w:rPr>
          <w:rFonts w:hint="eastAsia" w:ascii="仿宋_GB2312" w:hAnsi="仿宋_GB2312" w:eastAsia="仿宋_GB2312" w:cs="仿宋_GB2312"/>
          <w:color w:val="000000" w:themeColor="text1"/>
          <w:kern w:val="0"/>
          <w:sz w:val="32"/>
          <w:szCs w:val="32"/>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bidi="ar-SA"/>
          <w14:textFill>
            <w14:solidFill>
              <w14:schemeClr w14:val="tx1"/>
            </w14:solidFill>
          </w14:textFill>
        </w:rPr>
        <w:t>1.申报单位于《若干措施》实施后聘用港澳法律专业人士已满1年。</w:t>
      </w:r>
    </w:p>
    <w:p>
      <w:pPr>
        <w:keepNext w:val="0"/>
        <w:keepLines w:val="0"/>
        <w:pageBreakBefore w:val="0"/>
        <w:widowControl w:val="0"/>
        <w:kinsoku/>
        <w:wordWrap/>
        <w:overflowPunct/>
        <w:topLinePunct w:val="0"/>
        <w:autoSpaceDE/>
        <w:autoSpaceDN/>
        <w:bidi w:val="0"/>
        <w:adjustRightInd/>
        <w:snapToGrid w:val="0"/>
        <w:spacing w:line="560" w:lineRule="exact"/>
        <w:ind w:left="0" w:firstLine="640" w:firstLineChars="200"/>
        <w:jc w:val="both"/>
        <w:textAlignment w:val="auto"/>
        <w:rPr>
          <w:rFonts w:hint="eastAsia" w:ascii="仿宋_GB2312" w:hAnsi="仿宋_GB2312" w:eastAsia="仿宋_GB2312" w:cs="仿宋_GB2312"/>
          <w:color w:val="000000" w:themeColor="text1"/>
          <w:kern w:val="0"/>
          <w:sz w:val="32"/>
          <w:szCs w:val="32"/>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bidi="ar-SA"/>
          <w14:textFill>
            <w14:solidFill>
              <w14:schemeClr w14:val="tx1"/>
            </w14:solidFill>
          </w14:textFill>
        </w:rPr>
        <w:t>2.接受聘用的港澳法律专业人士已实际开展具体业务满1年。</w:t>
      </w:r>
    </w:p>
    <w:p>
      <w:pPr>
        <w:pStyle w:val="2"/>
        <w:spacing w:after="0" w:line="560" w:lineRule="exact"/>
        <w:ind w:firstLine="640" w:firstLineChars="200"/>
        <w:rPr>
          <w:rFonts w:hint="eastAsia" w:ascii="仿宋_GB2312" w:hAnsi="仿宋_GB2312" w:eastAsia="仿宋_GB2312" w:cs="仿宋_GB2312"/>
          <w:color w:val="000000" w:themeColor="text1"/>
          <w:kern w:val="0"/>
          <w:sz w:val="32"/>
          <w:szCs w:val="32"/>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bidi="ar-SA"/>
          <w14:textFill>
            <w14:solidFill>
              <w14:schemeClr w14:val="tx1"/>
            </w14:solidFill>
          </w14:textFill>
        </w:rPr>
        <w:t>（二）支持标准</w:t>
      </w:r>
    </w:p>
    <w:p>
      <w:pPr>
        <w:snapToGrid w:val="0"/>
        <w:spacing w:line="560" w:lineRule="exact"/>
        <w:ind w:firstLine="640" w:firstLineChars="200"/>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1.按照每一名被聘用并实际开展业务满一年的港澳法律专业人士每年3万元的标准，给予机构用人支持。</w:t>
      </w:r>
    </w:p>
    <w:p>
      <w:pPr>
        <w:snapToGrid w:val="0"/>
        <w:spacing w:line="560" w:lineRule="exact"/>
        <w:ind w:firstLine="640" w:firstLineChars="200"/>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2.每家机构每年支持不超过 100 万元，支持期限不超过3 年。</w:t>
      </w:r>
    </w:p>
    <w:p>
      <w:pPr>
        <w:keepNext w:val="0"/>
        <w:keepLines w:val="0"/>
        <w:pageBreakBefore w:val="0"/>
        <w:widowControl/>
        <w:numPr>
          <w:ilvl w:val="-1"/>
          <w:numId w:val="0"/>
        </w:numPr>
        <w:kinsoku/>
        <w:wordWrap/>
        <w:overflowPunct/>
        <w:topLinePunct w:val="0"/>
        <w:autoSpaceDE/>
        <w:autoSpaceDN/>
        <w:bidi w:val="0"/>
        <w:adjustRightInd/>
        <w:snapToGrid/>
        <w:spacing w:line="560" w:lineRule="exact"/>
        <w:ind w:left="0" w:firstLine="642" w:firstLineChars="200"/>
        <w:jc w:val="left"/>
        <w:textAlignment w:val="auto"/>
        <w:rPr>
          <w:rFonts w:hint="eastAsia" w:ascii="仿宋_GB2312" w:hAnsi="仿宋_GB2312" w:eastAsia="仿宋_GB2312" w:cs="仿宋_GB2312"/>
          <w:b/>
          <w:bCs/>
          <w:color w:val="000000" w:themeColor="text1"/>
          <w:kern w:val="2"/>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kern w:val="0"/>
          <w:sz w:val="32"/>
          <w:szCs w:val="32"/>
          <w:highlight w:val="none"/>
          <w:lang w:val="en-US" w:eastAsia="zh-CN"/>
          <w14:textFill>
            <w14:solidFill>
              <w14:schemeClr w14:val="tx1"/>
            </w14:solidFill>
          </w14:textFill>
        </w:rPr>
        <w:t>第二十二条 按照《若干措施》第十九条的有关规定支持粤港澳大湾区执业律师。</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Chars="0" w:firstLine="640" w:firstLineChars="200"/>
        <w:textAlignment w:val="auto"/>
        <w:rPr>
          <w:rFonts w:hint="eastAsia" w:ascii="仿宋_GB2312" w:hAnsi="仿宋_GB2312" w:eastAsia="仿宋_GB2312" w:cs="仿宋_GB2312"/>
          <w:b w:val="0"/>
          <w:bCs w:val="0"/>
          <w:color w:val="000000" w:themeColor="text1"/>
          <w:kern w:val="2"/>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highlight w:val="none"/>
          <w:lang w:val="en-US" w:eastAsia="zh-CN"/>
          <w14:textFill>
            <w14:solidFill>
              <w14:schemeClr w14:val="tx1"/>
            </w14:solidFill>
          </w14:textFill>
        </w:rPr>
        <w:t>（一）专项申报条件</w:t>
      </w:r>
    </w:p>
    <w:p>
      <w:pPr>
        <w:keepNext w:val="0"/>
        <w:keepLines w:val="0"/>
        <w:pageBreakBefore w:val="0"/>
        <w:widowControl w:val="0"/>
        <w:kinsoku/>
        <w:wordWrap/>
        <w:overflowPunct/>
        <w:topLinePunct w:val="0"/>
        <w:autoSpaceDE/>
        <w:autoSpaceDN/>
        <w:bidi w:val="0"/>
        <w:adjustRightInd/>
        <w:snapToGrid w:val="0"/>
        <w:spacing w:line="560" w:lineRule="exact"/>
        <w:ind w:left="0" w:firstLine="640" w:firstLineChars="200"/>
        <w:jc w:val="both"/>
        <w:textAlignment w:val="auto"/>
        <w:rPr>
          <w:rFonts w:hint="eastAsia" w:ascii="仿宋_GB2312" w:hAnsi="仿宋_GB2312" w:eastAsia="仿宋_GB2312" w:cs="仿宋_GB2312"/>
          <w:color w:val="000000" w:themeColor="text1"/>
          <w:kern w:val="0"/>
          <w:sz w:val="32"/>
          <w:szCs w:val="32"/>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bidi="ar-SA"/>
          <w14:textFill>
            <w14:solidFill>
              <w14:schemeClr w14:val="tx1"/>
            </w14:solidFill>
          </w14:textFill>
        </w:rPr>
        <w:t>1.申报人是已经通过粤港澳大湾区律师执业考试的香港法律执业者和澳门执业律师。</w:t>
      </w:r>
    </w:p>
    <w:p>
      <w:pPr>
        <w:keepNext w:val="0"/>
        <w:keepLines w:val="0"/>
        <w:pageBreakBefore w:val="0"/>
        <w:widowControl w:val="0"/>
        <w:kinsoku/>
        <w:wordWrap/>
        <w:overflowPunct/>
        <w:topLinePunct w:val="0"/>
        <w:autoSpaceDE/>
        <w:autoSpaceDN/>
        <w:bidi w:val="0"/>
        <w:adjustRightInd/>
        <w:snapToGrid w:val="0"/>
        <w:spacing w:line="560" w:lineRule="exact"/>
        <w:ind w:left="0" w:firstLine="640" w:firstLineChars="200"/>
        <w:jc w:val="both"/>
        <w:textAlignment w:val="auto"/>
        <w:rPr>
          <w:rFonts w:hint="default" w:ascii="仿宋_GB2312" w:hAnsi="仿宋_GB2312" w:eastAsia="仿宋_GB2312" w:cs="仿宋_GB2312"/>
          <w:color w:val="000000" w:themeColor="text1"/>
          <w:kern w:val="0"/>
          <w:sz w:val="32"/>
          <w:szCs w:val="32"/>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bidi="ar-SA"/>
          <w14:textFill>
            <w14:solidFill>
              <w14:schemeClr w14:val="tx1"/>
            </w14:solidFill>
          </w14:textFill>
        </w:rPr>
        <w:t>2.申报人申报时执业律师事务所位于光明区。</w:t>
      </w:r>
    </w:p>
    <w:p>
      <w:pPr>
        <w:keepNext w:val="0"/>
        <w:keepLines w:val="0"/>
        <w:pageBreakBefore w:val="0"/>
        <w:widowControl w:val="0"/>
        <w:kinsoku/>
        <w:wordWrap/>
        <w:overflowPunct/>
        <w:topLinePunct w:val="0"/>
        <w:autoSpaceDE/>
        <w:autoSpaceDN/>
        <w:bidi w:val="0"/>
        <w:adjustRightInd/>
        <w:snapToGrid w:val="0"/>
        <w:spacing w:line="560" w:lineRule="exact"/>
        <w:ind w:left="0" w:firstLine="640" w:firstLineChars="200"/>
        <w:jc w:val="both"/>
        <w:textAlignment w:val="auto"/>
        <w:rPr>
          <w:rFonts w:hint="eastAsia" w:ascii="仿宋_GB2312" w:hAnsi="仿宋_GB2312" w:eastAsia="仿宋_GB2312" w:cs="仿宋_GB2312"/>
          <w:color w:val="000000" w:themeColor="text1"/>
          <w:kern w:val="0"/>
          <w:sz w:val="32"/>
          <w:szCs w:val="32"/>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bidi="ar-SA"/>
          <w14:textFill>
            <w14:solidFill>
              <w14:schemeClr w14:val="tx1"/>
            </w14:solidFill>
          </w14:textFill>
        </w:rPr>
        <w:t>3.申报人申报时已经在执业律师事务所连续执业满2年。</w:t>
      </w:r>
    </w:p>
    <w:p>
      <w:pPr>
        <w:keepNext w:val="0"/>
        <w:keepLines w:val="0"/>
        <w:pageBreakBefore w:val="0"/>
        <w:widowControl w:val="0"/>
        <w:kinsoku/>
        <w:wordWrap/>
        <w:overflowPunct/>
        <w:topLinePunct w:val="0"/>
        <w:autoSpaceDE/>
        <w:autoSpaceDN/>
        <w:bidi w:val="0"/>
        <w:adjustRightInd/>
        <w:snapToGrid w:val="0"/>
        <w:spacing w:line="560" w:lineRule="exact"/>
        <w:ind w:left="0" w:firstLine="640" w:firstLineChars="200"/>
        <w:jc w:val="both"/>
        <w:textAlignment w:val="auto"/>
        <w:rPr>
          <w:rFonts w:hint="eastAsia" w:ascii="仿宋_GB2312" w:hAnsi="仿宋_GB2312" w:eastAsia="仿宋_GB2312" w:cs="仿宋_GB2312"/>
          <w:color w:val="000000" w:themeColor="text1"/>
          <w:kern w:val="0"/>
          <w:sz w:val="32"/>
          <w:szCs w:val="32"/>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bidi="ar-SA"/>
          <w14:textFill>
            <w14:solidFill>
              <w14:schemeClr w14:val="tx1"/>
            </w14:solidFill>
          </w14:textFill>
        </w:rPr>
        <w:t>（二）支持标准</w:t>
      </w:r>
    </w:p>
    <w:p>
      <w:pPr>
        <w:keepNext w:val="0"/>
        <w:keepLines w:val="0"/>
        <w:pageBreakBefore w:val="0"/>
        <w:widowControl w:val="0"/>
        <w:kinsoku/>
        <w:wordWrap/>
        <w:overflowPunct/>
        <w:topLinePunct w:val="0"/>
        <w:autoSpaceDE/>
        <w:autoSpaceDN/>
        <w:bidi w:val="0"/>
        <w:adjustRightInd/>
        <w:snapToGrid w:val="0"/>
        <w:spacing w:line="560" w:lineRule="exact"/>
        <w:ind w:left="0" w:firstLine="640" w:firstLineChars="200"/>
        <w:jc w:val="both"/>
        <w:textAlignment w:val="auto"/>
        <w:rPr>
          <w:rFonts w:hint="eastAsia" w:ascii="仿宋_GB2312" w:hAnsi="仿宋_GB2312" w:eastAsia="仿宋_GB2312" w:cs="仿宋_GB2312"/>
          <w:color w:val="000000" w:themeColor="text1"/>
          <w:kern w:val="0"/>
          <w:sz w:val="32"/>
          <w:szCs w:val="32"/>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bidi="ar-SA"/>
          <w14:textFill>
            <w14:solidFill>
              <w14:schemeClr w14:val="tx1"/>
            </w14:solidFill>
          </w14:textFill>
        </w:rPr>
        <w:t>给予3万元的一次性奖励。</w:t>
      </w:r>
    </w:p>
    <w:p>
      <w:pPr>
        <w:keepNext w:val="0"/>
        <w:keepLines w:val="0"/>
        <w:widowControl/>
        <w:suppressLineNumbers w:val="0"/>
        <w:spacing w:line="560" w:lineRule="exact"/>
        <w:jc w:val="left"/>
        <w:rPr>
          <w:rFonts w:ascii="仿宋_GB2312" w:hAnsi="仿宋_GB2312" w:eastAsia="仿宋_GB2312" w:cs="仿宋_GB2312"/>
          <w:color w:val="000000" w:themeColor="text1"/>
          <w:kern w:val="0"/>
          <w:sz w:val="31"/>
          <w:szCs w:val="31"/>
          <w:highlight w:val="none"/>
          <w:lang w:val="en-US" w:eastAsia="zh-CN" w:bidi="ar"/>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Regular" w:hAnsi="Times New Roman Regular" w:eastAsia="黑体" w:cs="Times New Roman Regular"/>
          <w:color w:val="000000" w:themeColor="text1"/>
          <w:sz w:val="32"/>
          <w:szCs w:val="32"/>
          <w:highlight w:val="none"/>
          <w:lang w:val="en-US" w:eastAsia="zh-CN"/>
          <w14:textFill>
            <w14:solidFill>
              <w14:schemeClr w14:val="tx1"/>
            </w14:solidFill>
          </w14:textFill>
        </w:rPr>
      </w:pPr>
      <w:r>
        <w:rPr>
          <w:rFonts w:hint="default" w:ascii="Times New Roman Regular" w:hAnsi="Times New Roman Regular" w:eastAsia="黑体" w:cs="Times New Roman Regular"/>
          <w:color w:val="000000" w:themeColor="text1"/>
          <w:sz w:val="32"/>
          <w:szCs w:val="32"/>
          <w:highlight w:val="none"/>
          <w:lang w:val="en-US" w:eastAsia="zh-CN"/>
          <w14:textFill>
            <w14:solidFill>
              <w14:schemeClr w14:val="tx1"/>
            </w14:solidFill>
          </w14:textFill>
        </w:rPr>
        <w:t>第</w:t>
      </w:r>
      <w:r>
        <w:rPr>
          <w:rFonts w:hint="eastAsia" w:ascii="Times New Roman Regular" w:hAnsi="Times New Roman Regular" w:eastAsia="黑体" w:cs="Times New Roman Regular"/>
          <w:color w:val="000000" w:themeColor="text1"/>
          <w:sz w:val="32"/>
          <w:szCs w:val="32"/>
          <w:highlight w:val="none"/>
          <w:lang w:val="en-US" w:eastAsia="zh-CN"/>
          <w14:textFill>
            <w14:solidFill>
              <w14:schemeClr w14:val="tx1"/>
            </w14:solidFill>
          </w14:textFill>
        </w:rPr>
        <w:t>三</w:t>
      </w:r>
      <w:r>
        <w:rPr>
          <w:rFonts w:hint="default" w:ascii="Times New Roman Regular" w:hAnsi="Times New Roman Regular" w:eastAsia="黑体" w:cs="Times New Roman Regular"/>
          <w:color w:val="000000" w:themeColor="text1"/>
          <w:sz w:val="32"/>
          <w:szCs w:val="32"/>
          <w:highlight w:val="none"/>
          <w:lang w:val="en-US" w:eastAsia="zh-CN"/>
          <w14:textFill>
            <w14:solidFill>
              <w14:schemeClr w14:val="tx1"/>
            </w14:solidFill>
          </w14:textFill>
        </w:rPr>
        <w:t>章 项目申报</w:t>
      </w:r>
    </w:p>
    <w:p>
      <w:pPr>
        <w:pStyle w:val="15"/>
        <w:keepNext w:val="0"/>
        <w:keepLines w:val="0"/>
        <w:pageBreakBefore w:val="0"/>
        <w:widowControl w:val="0"/>
        <w:kinsoku/>
        <w:wordWrap/>
        <w:overflowPunct/>
        <w:topLinePunct w:val="0"/>
        <w:autoSpaceDE/>
        <w:autoSpaceDN/>
        <w:bidi w:val="0"/>
        <w:adjustRightInd/>
        <w:snapToGrid/>
        <w:spacing w:line="560" w:lineRule="exact"/>
        <w:ind w:left="0" w:firstLine="0"/>
        <w:textAlignment w:val="auto"/>
        <w:rPr>
          <w:rFonts w:hint="eastAsia" w:ascii="Times New Roman Regular" w:hAnsi="Times New Roman Regular" w:eastAsia="仿宋_GB2312" w:cs="Times New Roman Regular"/>
          <w:color w:val="000000" w:themeColor="text1"/>
          <w:kern w:val="2"/>
          <w:sz w:val="32"/>
          <w:szCs w:val="32"/>
          <w:highlight w:val="none"/>
          <w:lang w:val="en-US" w:eastAsia="zh-CN" w:bidi="ar-SA"/>
          <w14:textFill>
            <w14:solidFill>
              <w14:schemeClr w14:val="tx1"/>
            </w14:solidFill>
          </w14:textFill>
        </w:rPr>
      </w:pPr>
      <w:r>
        <w:rPr>
          <w:rFonts w:hint="default" w:ascii="Times New Roman Regular" w:hAnsi="Times New Roman Regular" w:eastAsia="仿宋_GB2312" w:cs="Times New Roman Regular"/>
          <w:b/>
          <w:bCs/>
          <w:color w:val="000000" w:themeColor="text1"/>
          <w:kern w:val="2"/>
          <w:sz w:val="32"/>
          <w:szCs w:val="32"/>
          <w:highlight w:val="none"/>
          <w:lang w:val="en-US" w:eastAsia="zh-CN" w:bidi="ar-SA"/>
          <w14:textFill>
            <w14:solidFill>
              <w14:schemeClr w14:val="tx1"/>
            </w14:solidFill>
          </w14:textFill>
        </w:rPr>
        <w:t>第</w:t>
      </w:r>
      <w:r>
        <w:rPr>
          <w:rFonts w:hint="eastAsia" w:ascii="Times New Roman Regular" w:hAnsi="Times New Roman Regular" w:eastAsia="仿宋_GB2312" w:cs="Times New Roman Regular"/>
          <w:b/>
          <w:bCs/>
          <w:color w:val="000000" w:themeColor="text1"/>
          <w:kern w:val="2"/>
          <w:sz w:val="32"/>
          <w:szCs w:val="32"/>
          <w:highlight w:val="none"/>
          <w:lang w:val="en-US" w:eastAsia="zh-CN" w:bidi="ar-SA"/>
          <w14:textFill>
            <w14:solidFill>
              <w14:schemeClr w14:val="tx1"/>
            </w14:solidFill>
          </w14:textFill>
        </w:rPr>
        <w:t>二十三</w:t>
      </w:r>
      <w:r>
        <w:rPr>
          <w:rFonts w:hint="default" w:ascii="Times New Roman Regular" w:hAnsi="Times New Roman Regular" w:eastAsia="仿宋_GB2312" w:cs="Times New Roman Regular"/>
          <w:b/>
          <w:bCs/>
          <w:color w:val="000000" w:themeColor="text1"/>
          <w:kern w:val="2"/>
          <w:sz w:val="32"/>
          <w:szCs w:val="32"/>
          <w:highlight w:val="none"/>
          <w:lang w:val="en-US" w:eastAsia="zh-CN" w:bidi="ar-SA"/>
          <w14:textFill>
            <w14:solidFill>
              <w14:schemeClr w14:val="tx1"/>
            </w14:solidFill>
          </w14:textFill>
        </w:rPr>
        <w:t xml:space="preserve">条 </w:t>
      </w:r>
      <w:r>
        <w:rPr>
          <w:rFonts w:hint="default" w:ascii="Times New Roman Regular" w:hAnsi="Times New Roman Regular" w:eastAsia="仿宋_GB2312" w:cs="Times New Roman Regular"/>
          <w:b w:val="0"/>
          <w:bCs w:val="0"/>
          <w:color w:val="000000" w:themeColor="text1"/>
          <w:kern w:val="2"/>
          <w:sz w:val="32"/>
          <w:szCs w:val="32"/>
          <w:highlight w:val="none"/>
          <w:lang w:val="en-US" w:eastAsia="zh-CN" w:bidi="ar-SA"/>
          <w14:textFill>
            <w14:solidFill>
              <w14:schemeClr w14:val="tx1"/>
            </w14:solidFill>
          </w14:textFill>
        </w:rPr>
        <w:t>法律服务业发展的支持</w:t>
      </w:r>
      <w:r>
        <w:rPr>
          <w:rFonts w:hint="eastAsia" w:ascii="Times New Roman Regular" w:hAnsi="Times New Roman Regular" w:eastAsia="仿宋_GB2312" w:cs="Times New Roman Regular"/>
          <w:b w:val="0"/>
          <w:bCs w:val="0"/>
          <w:color w:val="000000" w:themeColor="text1"/>
          <w:kern w:val="2"/>
          <w:sz w:val="32"/>
          <w:szCs w:val="32"/>
          <w:highlight w:val="none"/>
          <w:lang w:val="en-US" w:eastAsia="zh-CN" w:bidi="ar-SA"/>
          <w14:textFill>
            <w14:solidFill>
              <w14:schemeClr w14:val="tx1"/>
            </w14:solidFill>
          </w14:textFill>
        </w:rPr>
        <w:t>事项</w:t>
      </w:r>
      <w:r>
        <w:rPr>
          <w:rFonts w:hint="default" w:ascii="Times New Roman Regular" w:hAnsi="Times New Roman Regular" w:eastAsia="仿宋_GB2312" w:cs="Times New Roman Regular"/>
          <w:color w:val="000000" w:themeColor="text1"/>
          <w:kern w:val="2"/>
          <w:sz w:val="32"/>
          <w:szCs w:val="32"/>
          <w:highlight w:val="none"/>
          <w:lang w:val="en-US" w:eastAsia="zh-CN" w:bidi="ar-SA"/>
          <w14:textFill>
            <w14:solidFill>
              <w14:schemeClr w14:val="tx1"/>
            </w14:solidFill>
          </w14:textFill>
        </w:rPr>
        <w:t>由光明区司法行政部门根据本</w:t>
      </w:r>
      <w:r>
        <w:rPr>
          <w:rFonts w:hint="eastAsia" w:ascii="Times New Roman Regular" w:hAnsi="Times New Roman Regular" w:eastAsia="仿宋_GB2312" w:cs="Times New Roman Regular"/>
          <w:color w:val="000000" w:themeColor="text1"/>
          <w:kern w:val="2"/>
          <w:sz w:val="32"/>
          <w:szCs w:val="32"/>
          <w:highlight w:val="none"/>
          <w:lang w:val="en-US" w:eastAsia="zh-CN" w:bidi="ar-SA"/>
          <w14:textFill>
            <w14:solidFill>
              <w14:schemeClr w14:val="tx1"/>
            </w14:solidFill>
          </w14:textFill>
        </w:rPr>
        <w:t>操作</w:t>
      </w:r>
      <w:r>
        <w:rPr>
          <w:rFonts w:hint="default" w:ascii="Times New Roman Regular" w:hAnsi="Times New Roman Regular" w:eastAsia="仿宋_GB2312" w:cs="Times New Roman Regular"/>
          <w:color w:val="000000" w:themeColor="text1"/>
          <w:kern w:val="2"/>
          <w:sz w:val="32"/>
          <w:szCs w:val="32"/>
          <w:highlight w:val="none"/>
          <w:lang w:val="en-US" w:eastAsia="zh-CN" w:bidi="ar-SA"/>
          <w14:textFill>
            <w14:solidFill>
              <w14:schemeClr w14:val="tx1"/>
            </w14:solidFill>
          </w14:textFill>
        </w:rPr>
        <w:t>规程在光明区政府在线网站发布申请指南</w:t>
      </w:r>
      <w:r>
        <w:rPr>
          <w:rFonts w:hint="eastAsia" w:ascii="Times New Roman Regular" w:hAnsi="Times New Roman Regular" w:eastAsia="仿宋_GB2312" w:cs="Times New Roman Regular"/>
          <w:color w:val="000000" w:themeColor="text1"/>
          <w:kern w:val="2"/>
          <w:sz w:val="32"/>
          <w:szCs w:val="32"/>
          <w:highlight w:val="none"/>
          <w:lang w:val="en-US" w:eastAsia="zh-CN" w:bidi="ar-SA"/>
          <w14:textFill>
            <w14:solidFill>
              <w14:schemeClr w14:val="tx1"/>
            </w14:solidFill>
          </w14:textFill>
        </w:rPr>
        <w:t>。</w:t>
      </w:r>
    </w:p>
    <w:p>
      <w:pPr>
        <w:pStyle w:val="15"/>
        <w:keepNext w:val="0"/>
        <w:keepLines w:val="0"/>
        <w:pageBreakBefore w:val="0"/>
        <w:widowControl w:val="0"/>
        <w:kinsoku/>
        <w:wordWrap/>
        <w:overflowPunct/>
        <w:topLinePunct w:val="0"/>
        <w:autoSpaceDE/>
        <w:autoSpaceDN/>
        <w:bidi w:val="0"/>
        <w:adjustRightInd/>
        <w:snapToGrid/>
        <w:spacing w:line="560" w:lineRule="exact"/>
        <w:ind w:left="0" w:firstLine="0"/>
        <w:textAlignment w:val="auto"/>
        <w:rPr>
          <w:rFonts w:hint="default" w:ascii="Times New Roman Regular" w:hAnsi="Times New Roman Regular" w:eastAsia="仿宋_GB2312" w:cs="Times New Roman Regular"/>
          <w:color w:val="000000" w:themeColor="text1"/>
          <w:kern w:val="2"/>
          <w:sz w:val="32"/>
          <w:szCs w:val="32"/>
          <w:highlight w:val="none"/>
          <w:lang w:val="en-US" w:eastAsia="zh-CN" w:bidi="ar-SA"/>
          <w14:textFill>
            <w14:solidFill>
              <w14:schemeClr w14:val="tx1"/>
            </w14:solidFill>
          </w14:textFill>
        </w:rPr>
      </w:pPr>
      <w:r>
        <w:rPr>
          <w:rFonts w:hint="eastAsia" w:ascii="Times New Roman Regular" w:hAnsi="Times New Roman Regular" w:eastAsia="仿宋_GB2312" w:cs="Times New Roman Regular"/>
          <w:b/>
          <w:bCs/>
          <w:color w:val="000000" w:themeColor="text1"/>
          <w:kern w:val="2"/>
          <w:sz w:val="32"/>
          <w:szCs w:val="32"/>
          <w:highlight w:val="none"/>
          <w:lang w:val="en-US" w:eastAsia="zh-CN" w:bidi="ar-SA"/>
          <w14:textFill>
            <w14:solidFill>
              <w14:schemeClr w14:val="tx1"/>
            </w14:solidFill>
          </w14:textFill>
        </w:rPr>
        <w:t>第二十四条</w:t>
      </w:r>
      <w:r>
        <w:rPr>
          <w:rFonts w:hint="eastAsia" w:ascii="Times New Roman Regular" w:hAnsi="Times New Roman Regular" w:eastAsia="仿宋_GB2312" w:cs="Times New Roman Regular"/>
          <w:color w:val="000000" w:themeColor="text1"/>
          <w:kern w:val="2"/>
          <w:sz w:val="32"/>
          <w:szCs w:val="32"/>
          <w:highlight w:val="none"/>
          <w:lang w:val="en-US" w:eastAsia="zh-CN" w:bidi="ar-SA"/>
          <w14:textFill>
            <w14:solidFill>
              <w14:schemeClr w14:val="tx1"/>
            </w14:solidFill>
          </w14:textFill>
        </w:rPr>
        <w:t xml:space="preserve"> </w:t>
      </w:r>
      <w:r>
        <w:rPr>
          <w:rFonts w:hint="default" w:ascii="Times New Roman Regular" w:hAnsi="Times New Roman Regular" w:eastAsia="仿宋_GB2312" w:cs="Times New Roman Regular"/>
          <w:color w:val="000000" w:themeColor="text1"/>
          <w:kern w:val="2"/>
          <w:sz w:val="32"/>
          <w:szCs w:val="32"/>
          <w:highlight w:val="none"/>
          <w:lang w:val="en-US" w:eastAsia="zh-CN" w:bidi="ar-SA"/>
          <w14:textFill>
            <w14:solidFill>
              <w14:schemeClr w14:val="tx1"/>
            </w14:solidFill>
          </w14:textFill>
        </w:rPr>
        <w:t>符合条件的</w:t>
      </w:r>
      <w:r>
        <w:rPr>
          <w:rFonts w:hint="eastAsia" w:ascii="Times New Roman Regular" w:hAnsi="Times New Roman Regular" w:eastAsia="仿宋_GB2312" w:cs="Times New Roman Regular"/>
          <w:color w:val="000000" w:themeColor="text1"/>
          <w:kern w:val="2"/>
          <w:sz w:val="32"/>
          <w:szCs w:val="32"/>
          <w:highlight w:val="none"/>
          <w:lang w:val="en-US" w:eastAsia="zh-CN" w:bidi="ar-SA"/>
          <w14:textFill>
            <w14:solidFill>
              <w14:schemeClr w14:val="tx1"/>
            </w14:solidFill>
          </w14:textFill>
        </w:rPr>
        <w:t>申报单位、个人</w:t>
      </w:r>
      <w:r>
        <w:rPr>
          <w:rFonts w:hint="default" w:ascii="Times New Roman Regular" w:hAnsi="Times New Roman Regular" w:eastAsia="仿宋_GB2312" w:cs="Times New Roman Regular"/>
          <w:color w:val="000000" w:themeColor="text1"/>
          <w:kern w:val="2"/>
          <w:sz w:val="32"/>
          <w:szCs w:val="32"/>
          <w:highlight w:val="none"/>
          <w:lang w:val="en-US" w:eastAsia="zh-CN" w:bidi="ar-SA"/>
          <w14:textFill>
            <w14:solidFill>
              <w14:schemeClr w14:val="tx1"/>
            </w14:solidFill>
          </w14:textFill>
        </w:rPr>
        <w:t>可</w:t>
      </w:r>
      <w:r>
        <w:rPr>
          <w:rStyle w:val="17"/>
          <w:rFonts w:hint="default" w:ascii="Times New Roman Regular" w:hAnsi="Times New Roman Regular" w:eastAsia="仿宋" w:cs="Times New Roman Regular"/>
          <w:b w:val="0"/>
          <w:i w:val="0"/>
          <w:caps w:val="0"/>
          <w:color w:val="000000" w:themeColor="text1"/>
          <w:spacing w:val="0"/>
          <w:w w:val="100"/>
          <w:kern w:val="2"/>
          <w:sz w:val="32"/>
          <w:szCs w:val="32"/>
          <w:highlight w:val="none"/>
          <w:lang w:val="en-US" w:eastAsia="zh-CN" w:bidi="ar-SA"/>
          <w14:textFill>
            <w14:solidFill>
              <w14:schemeClr w14:val="tx1"/>
            </w14:solidFill>
          </w14:textFill>
        </w:rPr>
        <w:t>按照政策文件和申报指南的具体要求提交申请材料。</w:t>
      </w:r>
      <w:r>
        <w:rPr>
          <w:rStyle w:val="17"/>
          <w:rFonts w:hint="eastAsia" w:ascii="Times New Roman Regular" w:hAnsi="Times New Roman Regular" w:eastAsia="仿宋" w:cs="Times New Roman Regular"/>
          <w:b w:val="0"/>
          <w:i w:val="0"/>
          <w:caps w:val="0"/>
          <w:color w:val="000000" w:themeColor="text1"/>
          <w:spacing w:val="0"/>
          <w:w w:val="100"/>
          <w:kern w:val="2"/>
          <w:sz w:val="32"/>
          <w:szCs w:val="32"/>
          <w:highlight w:val="none"/>
          <w:lang w:val="en-US" w:eastAsia="zh-CN" w:bidi="ar-SA"/>
          <w14:textFill>
            <w14:solidFill>
              <w14:schemeClr w14:val="tx1"/>
            </w14:solidFill>
          </w14:textFill>
        </w:rPr>
        <w:t>逾期按申报指南提交材料的，视为放弃。</w:t>
      </w:r>
    </w:p>
    <w:p>
      <w:pPr>
        <w:keepNext w:val="0"/>
        <w:keepLines w:val="0"/>
        <w:pageBreakBefore w:val="0"/>
        <w:kinsoku/>
        <w:wordWrap/>
        <w:overflowPunct/>
        <w:topLinePunct w:val="0"/>
        <w:autoSpaceDE/>
        <w:autoSpaceDN/>
        <w:bidi w:val="0"/>
        <w:spacing w:line="560" w:lineRule="exact"/>
        <w:ind w:left="0" w:firstLine="642" w:firstLineChars="200"/>
        <w:textAlignment w:val="auto"/>
        <w:rPr>
          <w:rFonts w:hint="default" w:ascii="Times New Roman Regular" w:hAnsi="Times New Roman Regular" w:eastAsia="仿宋_GB2312" w:cs="Times New Roman Regular"/>
          <w:color w:val="000000" w:themeColor="text1"/>
          <w:kern w:val="2"/>
          <w:sz w:val="32"/>
          <w:szCs w:val="32"/>
          <w:highlight w:val="none"/>
          <w:lang w:val="en-US" w:eastAsia="zh-CN" w:bidi="ar-SA"/>
          <w14:textFill>
            <w14:solidFill>
              <w14:schemeClr w14:val="tx1"/>
            </w14:solidFill>
          </w14:textFill>
        </w:rPr>
      </w:pPr>
      <w:r>
        <w:rPr>
          <w:rFonts w:hint="default" w:ascii="Times New Roman Regular" w:hAnsi="Times New Roman Regular" w:eastAsia="仿宋_GB2312" w:cs="Times New Roman Regular"/>
          <w:b/>
          <w:bCs/>
          <w:color w:val="000000" w:themeColor="text1"/>
          <w:kern w:val="2"/>
          <w:sz w:val="32"/>
          <w:szCs w:val="32"/>
          <w:highlight w:val="none"/>
          <w:lang w:val="en-US" w:eastAsia="zh-CN" w:bidi="ar-SA"/>
          <w14:textFill>
            <w14:solidFill>
              <w14:schemeClr w14:val="tx1"/>
            </w14:solidFill>
          </w14:textFill>
        </w:rPr>
        <w:t>第</w:t>
      </w:r>
      <w:r>
        <w:rPr>
          <w:rFonts w:hint="eastAsia" w:ascii="Times New Roman Regular" w:hAnsi="Times New Roman Regular" w:eastAsia="仿宋_GB2312" w:cs="Times New Roman Regular"/>
          <w:b/>
          <w:bCs/>
          <w:color w:val="000000" w:themeColor="text1"/>
          <w:kern w:val="2"/>
          <w:sz w:val="32"/>
          <w:szCs w:val="32"/>
          <w:highlight w:val="none"/>
          <w:lang w:val="en-US" w:eastAsia="zh-CN" w:bidi="ar-SA"/>
          <w14:textFill>
            <w14:solidFill>
              <w14:schemeClr w14:val="tx1"/>
            </w14:solidFill>
          </w14:textFill>
        </w:rPr>
        <w:t>二十五</w:t>
      </w:r>
      <w:r>
        <w:rPr>
          <w:rFonts w:hint="default" w:ascii="Times New Roman Regular" w:hAnsi="Times New Roman Regular" w:eastAsia="仿宋_GB2312" w:cs="Times New Roman Regular"/>
          <w:b/>
          <w:bCs/>
          <w:color w:val="000000" w:themeColor="text1"/>
          <w:kern w:val="2"/>
          <w:sz w:val="32"/>
          <w:szCs w:val="32"/>
          <w:highlight w:val="none"/>
          <w:lang w:val="en-US" w:eastAsia="zh-CN" w:bidi="ar-SA"/>
          <w14:textFill>
            <w14:solidFill>
              <w14:schemeClr w14:val="tx1"/>
            </w14:solidFill>
          </w14:textFill>
        </w:rPr>
        <w:t>条</w:t>
      </w:r>
      <w:r>
        <w:rPr>
          <w:rFonts w:hint="default" w:ascii="Times New Roman Regular" w:hAnsi="Times New Roman Regular" w:eastAsia="仿宋_GB2312" w:cs="Times New Roman Regular"/>
          <w:color w:val="000000" w:themeColor="text1"/>
          <w:kern w:val="2"/>
          <w:sz w:val="32"/>
          <w:szCs w:val="32"/>
          <w:highlight w:val="none"/>
          <w:lang w:val="en-US" w:eastAsia="zh-CN" w:bidi="ar-SA"/>
          <w14:textFill>
            <w14:solidFill>
              <w14:schemeClr w14:val="tx1"/>
            </w14:solidFill>
          </w14:textFill>
        </w:rPr>
        <w:t xml:space="preserve"> </w:t>
      </w:r>
      <w:r>
        <w:rPr>
          <w:rFonts w:hint="eastAsia" w:ascii="Times New Roman Regular" w:hAnsi="Times New Roman Regular" w:eastAsia="仿宋_GB2312" w:cs="Times New Roman Regular"/>
          <w:color w:val="000000" w:themeColor="text1"/>
          <w:kern w:val="2"/>
          <w:sz w:val="32"/>
          <w:szCs w:val="32"/>
          <w:highlight w:val="none"/>
          <w:lang w:val="en-US" w:eastAsia="zh-CN" w:bidi="ar-SA"/>
          <w14:textFill>
            <w14:solidFill>
              <w14:schemeClr w14:val="tx1"/>
            </w14:solidFill>
          </w14:textFill>
        </w:rPr>
        <w:t>申报单位</w:t>
      </w:r>
      <w:r>
        <w:rPr>
          <w:rFonts w:hint="default" w:ascii="Times New Roman Regular" w:hAnsi="Times New Roman Regular" w:eastAsia="仿宋_GB2312" w:cs="Times New Roman Regular"/>
          <w:color w:val="000000" w:themeColor="text1"/>
          <w:kern w:val="2"/>
          <w:sz w:val="32"/>
          <w:szCs w:val="32"/>
          <w:highlight w:val="none"/>
          <w:lang w:val="en-US" w:eastAsia="zh-CN" w:bidi="ar-SA"/>
          <w14:textFill>
            <w14:solidFill>
              <w14:schemeClr w14:val="tx1"/>
            </w14:solidFill>
          </w14:textFill>
        </w:rPr>
        <w:t>需对申报项目材料的真实性、准确性、完整性</w:t>
      </w:r>
      <w:r>
        <w:rPr>
          <w:rFonts w:hint="default" w:ascii="Times New Roman Regular" w:hAnsi="Times New Roman Regular" w:eastAsia="仿宋_GB2312" w:cs="Times New Roman Regular"/>
          <w:color w:val="000000" w:themeColor="text1"/>
          <w:kern w:val="2"/>
          <w:sz w:val="32"/>
          <w:szCs w:val="32"/>
          <w:highlight w:val="none"/>
          <w:lang w:val="en-US" w:eastAsia="zh-Hans" w:bidi="ar-SA"/>
          <w14:textFill>
            <w14:solidFill>
              <w14:schemeClr w14:val="tx1"/>
            </w14:solidFill>
          </w14:textFill>
        </w:rPr>
        <w:t>和合法性</w:t>
      </w:r>
      <w:r>
        <w:rPr>
          <w:rFonts w:hint="default" w:ascii="Times New Roman Regular" w:hAnsi="Times New Roman Regular" w:eastAsia="仿宋_GB2312" w:cs="Times New Roman Regular"/>
          <w:color w:val="000000" w:themeColor="text1"/>
          <w:kern w:val="2"/>
          <w:sz w:val="32"/>
          <w:szCs w:val="32"/>
          <w:highlight w:val="none"/>
          <w:lang w:val="en-US" w:eastAsia="zh-CN" w:bidi="ar-SA"/>
          <w14:textFill>
            <w14:solidFill>
              <w14:schemeClr w14:val="tx1"/>
            </w14:solidFill>
          </w14:textFill>
        </w:rPr>
        <w:t>负责，不得弄虚作假和套取、骗取财政专项资金。</w:t>
      </w:r>
    </w:p>
    <w:p>
      <w:pPr>
        <w:keepNext w:val="0"/>
        <w:keepLines w:val="0"/>
        <w:pageBreakBefore w:val="0"/>
        <w:kinsoku/>
        <w:wordWrap/>
        <w:overflowPunct/>
        <w:topLinePunct w:val="0"/>
        <w:autoSpaceDE/>
        <w:autoSpaceDN/>
        <w:bidi w:val="0"/>
        <w:spacing w:line="560" w:lineRule="exact"/>
        <w:ind w:left="0" w:firstLine="642" w:firstLineChars="200"/>
        <w:textAlignment w:val="auto"/>
        <w:rPr>
          <w:rFonts w:hint="default" w:ascii="Times New Roman Regular" w:hAnsi="Times New Roman Regular" w:eastAsia="仿宋_GB2312" w:cs="Times New Roman Regular"/>
          <w:color w:val="000000" w:themeColor="text1"/>
          <w:kern w:val="2"/>
          <w:sz w:val="32"/>
          <w:szCs w:val="32"/>
          <w:highlight w:val="none"/>
          <w:lang w:val="en-US" w:eastAsia="zh-CN" w:bidi="ar-SA"/>
          <w14:textFill>
            <w14:solidFill>
              <w14:schemeClr w14:val="tx1"/>
            </w14:solidFill>
          </w14:textFill>
        </w:rPr>
      </w:pPr>
      <w:r>
        <w:rPr>
          <w:rFonts w:hint="eastAsia" w:ascii="Times New Roman Regular" w:hAnsi="Times New Roman Regular" w:eastAsia="仿宋_GB2312" w:cs="Times New Roman Regular"/>
          <w:b/>
          <w:bCs/>
          <w:color w:val="000000" w:themeColor="text1"/>
          <w:kern w:val="2"/>
          <w:sz w:val="32"/>
          <w:szCs w:val="32"/>
          <w:highlight w:val="none"/>
          <w:lang w:val="en-US" w:eastAsia="zh-CN" w:bidi="ar-SA"/>
          <w14:textFill>
            <w14:solidFill>
              <w14:schemeClr w14:val="tx1"/>
            </w14:solidFill>
          </w14:textFill>
        </w:rPr>
        <w:t>第二十六条</w:t>
      </w:r>
      <w:r>
        <w:rPr>
          <w:rFonts w:hint="eastAsia" w:ascii="Times New Roman Regular" w:hAnsi="Times New Roman Regular" w:eastAsia="仿宋_GB2312" w:cs="Times New Roman Regular"/>
          <w:color w:val="000000" w:themeColor="text1"/>
          <w:kern w:val="2"/>
          <w:sz w:val="32"/>
          <w:szCs w:val="32"/>
          <w:highlight w:val="none"/>
          <w:lang w:val="en-US" w:eastAsia="zh-CN" w:bidi="ar-SA"/>
          <w14:textFill>
            <w14:solidFill>
              <w14:schemeClr w14:val="tx1"/>
            </w14:solidFill>
          </w14:textFill>
        </w:rPr>
        <w:t xml:space="preserve"> 申报单位</w:t>
      </w:r>
      <w:r>
        <w:rPr>
          <w:rFonts w:hint="default" w:ascii="Times New Roman Regular" w:hAnsi="Times New Roman Regular" w:eastAsia="仿宋_GB2312" w:cs="Times New Roman Regular"/>
          <w:color w:val="000000" w:themeColor="text1"/>
          <w:kern w:val="2"/>
          <w:sz w:val="32"/>
          <w:szCs w:val="32"/>
          <w:highlight w:val="none"/>
          <w:lang w:val="en-US" w:eastAsia="zh-CN" w:bidi="ar-SA"/>
          <w14:textFill>
            <w14:solidFill>
              <w14:schemeClr w14:val="tx1"/>
            </w14:solidFill>
          </w14:textFill>
        </w:rPr>
        <w:t>不得以同一事项重复申报或者多头申报区级专项资金资助，同一事项确因政策允许申报多项专项资金的，应当在申报材料中予以标明并注明原因。</w:t>
      </w:r>
    </w:p>
    <w:p>
      <w:pPr>
        <w:keepNext w:val="0"/>
        <w:keepLines w:val="0"/>
        <w:pageBreakBefore w:val="0"/>
        <w:widowControl w:val="0"/>
        <w:kinsoku/>
        <w:wordWrap/>
        <w:overflowPunct/>
        <w:topLinePunct w:val="0"/>
        <w:autoSpaceDE/>
        <w:autoSpaceDN/>
        <w:bidi w:val="0"/>
        <w:snapToGrid w:val="0"/>
        <w:spacing w:line="560" w:lineRule="exact"/>
        <w:ind w:left="0" w:firstLine="640" w:firstLineChars="200"/>
        <w:textAlignment w:val="auto"/>
        <w:rPr>
          <w:rFonts w:hint="default" w:ascii="Times New Roman Regular" w:hAnsi="Times New Roman Regular" w:eastAsia="仿宋_GB2312" w:cs="Times New Roman Regular"/>
          <w:color w:val="000000" w:themeColor="text1"/>
          <w:kern w:val="2"/>
          <w:sz w:val="32"/>
          <w:szCs w:val="32"/>
          <w:highlight w:val="none"/>
          <w:lang w:val="en-US" w:eastAsia="zh-CN" w:bidi="ar-SA"/>
          <w14:textFill>
            <w14:solidFill>
              <w14:schemeClr w14:val="tx1"/>
            </w14:solidFill>
          </w14:textFill>
        </w:rPr>
      </w:pPr>
      <w:r>
        <w:rPr>
          <w:rFonts w:hint="default" w:ascii="仿宋-GB2312" w:hAnsi="仿宋-GB2312" w:eastAsia="仿宋-GB2312" w:cs="仿宋-GB2312"/>
          <w:b w:val="0"/>
          <w:bCs w:val="0"/>
          <w:color w:val="000000" w:themeColor="text1"/>
          <w:kern w:val="0"/>
          <w:sz w:val="32"/>
          <w:szCs w:val="32"/>
          <w:highlight w:val="none"/>
          <w:lang w:val="en-US" w:eastAsia="zh-CN"/>
          <w14:textFill>
            <w14:solidFill>
              <w14:schemeClr w14:val="tx1"/>
            </w14:solidFill>
          </w14:textFill>
        </w:rPr>
        <w:t>同一事项符合</w:t>
      </w:r>
      <w:r>
        <w:rPr>
          <w:rFonts w:hint="default" w:ascii="仿宋-GB2312" w:hAnsi="仿宋-GB2312" w:eastAsia="仿宋-GB2312" w:cs="仿宋-GB2312"/>
          <w:color w:val="000000" w:themeColor="text1"/>
          <w:kern w:val="0"/>
          <w:sz w:val="32"/>
          <w:szCs w:val="32"/>
          <w:highlight w:val="none"/>
          <w:lang w:val="en-US" w:eastAsia="zh-CN"/>
          <w14:textFill>
            <w14:solidFill>
              <w14:schemeClr w14:val="tx1"/>
            </w14:solidFill>
          </w14:textFill>
        </w:rPr>
        <w:t>《若干措施》及本</w:t>
      </w:r>
      <w:r>
        <w:rPr>
          <w:rFonts w:hint="eastAsia" w:ascii="仿宋-GB2312" w:hAnsi="仿宋-GB2312" w:eastAsia="仿宋-GB2312" w:cs="仿宋-GB2312"/>
          <w:color w:val="000000" w:themeColor="text1"/>
          <w:kern w:val="0"/>
          <w:sz w:val="32"/>
          <w:szCs w:val="32"/>
          <w:highlight w:val="none"/>
          <w:lang w:val="en-US" w:eastAsia="zh-CN"/>
          <w14:textFill>
            <w14:solidFill>
              <w14:schemeClr w14:val="tx1"/>
            </w14:solidFill>
          </w14:textFill>
        </w:rPr>
        <w:t>操作</w:t>
      </w:r>
      <w:r>
        <w:rPr>
          <w:rFonts w:hint="default" w:ascii="仿宋-GB2312" w:hAnsi="仿宋-GB2312" w:eastAsia="仿宋-GB2312" w:cs="仿宋-GB2312"/>
          <w:color w:val="000000" w:themeColor="text1"/>
          <w:kern w:val="0"/>
          <w:sz w:val="32"/>
          <w:szCs w:val="32"/>
          <w:highlight w:val="none"/>
          <w:lang w:val="en-US" w:eastAsia="zh-CN"/>
          <w14:textFill>
            <w14:solidFill>
              <w14:schemeClr w14:val="tx1"/>
            </w14:solidFill>
          </w14:textFill>
        </w:rPr>
        <w:t>规程规定的不同补贴或资助事项的，不可重复享受，可按“就高原则”选择申报。</w:t>
      </w:r>
    </w:p>
    <w:p>
      <w:pPr>
        <w:keepNext w:val="0"/>
        <w:keepLines w:val="0"/>
        <w:pageBreakBefore w:val="0"/>
        <w:kinsoku/>
        <w:wordWrap/>
        <w:overflowPunct/>
        <w:topLinePunct w:val="0"/>
        <w:autoSpaceDE/>
        <w:autoSpaceDN/>
        <w:bidi w:val="0"/>
        <w:spacing w:line="560" w:lineRule="exact"/>
        <w:ind w:left="0" w:firstLine="640" w:firstLineChars="200"/>
        <w:textAlignment w:val="auto"/>
        <w:rPr>
          <w:rFonts w:hint="default" w:ascii="Times New Roman Regular" w:hAnsi="Times New Roman Regular" w:eastAsia="仿宋_GB2312" w:cs="Times New Roman Regular"/>
          <w:color w:val="000000" w:themeColor="text1"/>
          <w:highlight w:val="none"/>
          <w:lang w:val="en-US" w:eastAsia="zh-CN"/>
          <w14:textFill>
            <w14:solidFill>
              <w14:schemeClr w14:val="tx1"/>
            </w14:solidFill>
          </w14:textFill>
        </w:rPr>
      </w:pPr>
      <w:r>
        <w:rPr>
          <w:rFonts w:hint="default" w:ascii="Times New Roman Regular" w:hAnsi="Times New Roman Regular" w:eastAsia="仿宋_GB2312" w:cs="Times New Roman Regular"/>
          <w:color w:val="000000" w:themeColor="text1"/>
          <w:kern w:val="2"/>
          <w:sz w:val="32"/>
          <w:szCs w:val="32"/>
          <w:highlight w:val="none"/>
          <w:lang w:val="en-US" w:eastAsia="zh-CN" w:bidi="ar-SA"/>
          <w14:textFill>
            <w14:solidFill>
              <w14:schemeClr w14:val="tx1"/>
            </w14:solidFill>
          </w14:textFill>
        </w:rPr>
        <w:t>重复使用同一发票申报项目可视为重复申报。</w:t>
      </w:r>
    </w:p>
    <w:p>
      <w:pPr>
        <w:keepNext w:val="0"/>
        <w:keepLines w:val="0"/>
        <w:pageBreakBefore w:val="0"/>
        <w:widowControl/>
        <w:kinsoku/>
        <w:wordWrap/>
        <w:overflowPunct/>
        <w:topLinePunct w:val="0"/>
        <w:autoSpaceDE/>
        <w:autoSpaceDN/>
        <w:bidi w:val="0"/>
        <w:spacing w:line="560" w:lineRule="exact"/>
        <w:ind w:left="0" w:leftChars="0" w:firstLine="0" w:firstLineChars="0"/>
        <w:jc w:val="center"/>
        <w:textAlignment w:val="auto"/>
        <w:rPr>
          <w:rFonts w:hint="default" w:ascii="Times New Roman Regular" w:hAnsi="Times New Roman Regular" w:eastAsia="黑体" w:cs="Times New Roman Regular"/>
          <w:color w:val="000000" w:themeColor="text1"/>
          <w:kern w:val="0"/>
          <w:sz w:val="32"/>
          <w:szCs w:val="32"/>
          <w:highlight w:val="none"/>
          <w14:textFill>
            <w14:solidFill>
              <w14:schemeClr w14:val="tx1"/>
            </w14:solidFill>
          </w14:textFill>
        </w:rPr>
      </w:pPr>
    </w:p>
    <w:p>
      <w:pPr>
        <w:keepNext w:val="0"/>
        <w:keepLines w:val="0"/>
        <w:pageBreakBefore w:val="0"/>
        <w:widowControl/>
        <w:kinsoku/>
        <w:wordWrap/>
        <w:overflowPunct/>
        <w:topLinePunct w:val="0"/>
        <w:autoSpaceDE/>
        <w:autoSpaceDN/>
        <w:bidi w:val="0"/>
        <w:spacing w:line="560" w:lineRule="exact"/>
        <w:ind w:left="0" w:leftChars="0" w:firstLine="0" w:firstLineChars="0"/>
        <w:jc w:val="center"/>
        <w:textAlignment w:val="auto"/>
        <w:rPr>
          <w:rFonts w:hint="default" w:ascii="Times New Roman Regular" w:hAnsi="Times New Roman Regular" w:eastAsia="黑体" w:cs="Times New Roman Regular"/>
          <w:color w:val="000000" w:themeColor="text1"/>
          <w:kern w:val="0"/>
          <w:sz w:val="32"/>
          <w:szCs w:val="32"/>
          <w:highlight w:val="none"/>
          <w14:textFill>
            <w14:solidFill>
              <w14:schemeClr w14:val="tx1"/>
            </w14:solidFill>
          </w14:textFill>
        </w:rPr>
      </w:pPr>
      <w:r>
        <w:rPr>
          <w:rFonts w:hint="default" w:ascii="Times New Roman Regular" w:hAnsi="Times New Roman Regular" w:eastAsia="黑体" w:cs="Times New Roman Regular"/>
          <w:color w:val="000000" w:themeColor="text1"/>
          <w:kern w:val="0"/>
          <w:sz w:val="32"/>
          <w:szCs w:val="32"/>
          <w:highlight w:val="none"/>
          <w14:textFill>
            <w14:solidFill>
              <w14:schemeClr w14:val="tx1"/>
            </w14:solidFill>
          </w14:textFill>
        </w:rPr>
        <w:t>第</w:t>
      </w:r>
      <w:r>
        <w:rPr>
          <w:rFonts w:hint="eastAsia" w:ascii="Times New Roman Regular" w:hAnsi="Times New Roman Regular" w:eastAsia="黑体" w:cs="Times New Roman Regular"/>
          <w:color w:val="000000" w:themeColor="text1"/>
          <w:kern w:val="0"/>
          <w:sz w:val="32"/>
          <w:szCs w:val="32"/>
          <w:highlight w:val="none"/>
          <w:lang w:val="en-US" w:eastAsia="zh-CN"/>
          <w14:textFill>
            <w14:solidFill>
              <w14:schemeClr w14:val="tx1"/>
            </w14:solidFill>
          </w14:textFill>
        </w:rPr>
        <w:t>四</w:t>
      </w:r>
      <w:r>
        <w:rPr>
          <w:rFonts w:hint="default" w:ascii="Times New Roman Regular" w:hAnsi="Times New Roman Regular" w:eastAsia="黑体" w:cs="Times New Roman Regular"/>
          <w:color w:val="000000" w:themeColor="text1"/>
          <w:kern w:val="0"/>
          <w:sz w:val="32"/>
          <w:szCs w:val="32"/>
          <w:highlight w:val="none"/>
          <w14:textFill>
            <w14:solidFill>
              <w14:schemeClr w14:val="tx1"/>
            </w14:solidFill>
          </w14:textFill>
        </w:rPr>
        <w:t>章 项目审核</w:t>
      </w:r>
    </w:p>
    <w:p>
      <w:pPr>
        <w:keepNext w:val="0"/>
        <w:keepLines w:val="0"/>
        <w:pageBreakBefore w:val="0"/>
        <w:widowControl w:val="0"/>
        <w:kinsoku/>
        <w:wordWrap/>
        <w:overflowPunct/>
        <w:topLinePunct w:val="0"/>
        <w:autoSpaceDE/>
        <w:autoSpaceDN/>
        <w:bidi w:val="0"/>
        <w:snapToGrid w:val="0"/>
        <w:spacing w:line="560" w:lineRule="exact"/>
        <w:ind w:left="0" w:firstLine="642" w:firstLineChars="200"/>
        <w:jc w:val="both"/>
        <w:textAlignment w:val="auto"/>
        <w:rPr>
          <w:rFonts w:hint="default" w:ascii="仿宋-GB2312" w:hAnsi="仿宋-GB2312" w:eastAsia="仿宋-GB2312" w:cs="仿宋-GB2312"/>
          <w:color w:val="000000" w:themeColor="text1"/>
          <w:kern w:val="0"/>
          <w:sz w:val="32"/>
          <w:szCs w:val="32"/>
          <w:highlight w:val="none"/>
          <w14:textFill>
            <w14:solidFill>
              <w14:schemeClr w14:val="tx1"/>
            </w14:solidFill>
          </w14:textFill>
        </w:rPr>
      </w:pPr>
      <w:r>
        <w:rPr>
          <w:rFonts w:hint="default" w:ascii="仿宋-GB2312" w:hAnsi="仿宋-GB2312" w:eastAsia="仿宋-GB2312" w:cs="仿宋-GB2312"/>
          <w:b/>
          <w:bCs/>
          <w:color w:val="000000" w:themeColor="text1"/>
          <w:kern w:val="0"/>
          <w:sz w:val="32"/>
          <w:szCs w:val="32"/>
          <w:highlight w:val="none"/>
          <w14:textFill>
            <w14:solidFill>
              <w14:schemeClr w14:val="tx1"/>
            </w14:solidFill>
          </w14:textFill>
        </w:rPr>
        <w:t>第</w:t>
      </w:r>
      <w:r>
        <w:rPr>
          <w:rFonts w:hint="eastAsia" w:ascii="仿宋-GB2312" w:hAnsi="仿宋-GB2312" w:eastAsia="仿宋-GB2312" w:cs="仿宋-GB2312"/>
          <w:b/>
          <w:bCs/>
          <w:color w:val="000000" w:themeColor="text1"/>
          <w:kern w:val="0"/>
          <w:sz w:val="32"/>
          <w:szCs w:val="32"/>
          <w:highlight w:val="none"/>
          <w:lang w:val="en-US" w:eastAsia="zh-CN"/>
          <w14:textFill>
            <w14:solidFill>
              <w14:schemeClr w14:val="tx1"/>
            </w14:solidFill>
          </w14:textFill>
        </w:rPr>
        <w:t>二十七</w:t>
      </w:r>
      <w:r>
        <w:rPr>
          <w:rFonts w:hint="default" w:ascii="仿宋-GB2312" w:hAnsi="仿宋-GB2312" w:eastAsia="仿宋-GB2312" w:cs="仿宋-GB2312"/>
          <w:b/>
          <w:bCs/>
          <w:color w:val="000000" w:themeColor="text1"/>
          <w:kern w:val="0"/>
          <w:sz w:val="32"/>
          <w:szCs w:val="32"/>
          <w:highlight w:val="none"/>
          <w14:textFill>
            <w14:solidFill>
              <w14:schemeClr w14:val="tx1"/>
            </w14:solidFill>
          </w14:textFill>
        </w:rPr>
        <w:t>条</w:t>
      </w:r>
      <w:r>
        <w:rPr>
          <w:rFonts w:hint="default" w:ascii="仿宋-GB2312" w:hAnsi="仿宋-GB2312" w:eastAsia="仿宋-GB2312" w:cs="仿宋-GB2312"/>
          <w:color w:val="000000" w:themeColor="text1"/>
          <w:kern w:val="0"/>
          <w:sz w:val="32"/>
          <w:szCs w:val="32"/>
          <w:highlight w:val="none"/>
          <w14:textFill>
            <w14:solidFill>
              <w14:schemeClr w14:val="tx1"/>
            </w14:solidFill>
          </w14:textFill>
        </w:rPr>
        <w:t xml:space="preserve"> 区</w:t>
      </w:r>
      <w:r>
        <w:rPr>
          <w:rFonts w:hint="default" w:ascii="仿宋-GB2312" w:hAnsi="仿宋-GB2312" w:eastAsia="仿宋-GB2312" w:cs="仿宋-GB2312"/>
          <w:color w:val="000000" w:themeColor="text1"/>
          <w:kern w:val="0"/>
          <w:sz w:val="32"/>
          <w:szCs w:val="32"/>
          <w:highlight w:val="none"/>
          <w:lang w:val="en-US" w:eastAsia="zh-CN"/>
          <w14:textFill>
            <w14:solidFill>
              <w14:schemeClr w14:val="tx1"/>
            </w14:solidFill>
          </w14:textFill>
        </w:rPr>
        <w:t>司法行政</w:t>
      </w:r>
      <w:r>
        <w:rPr>
          <w:rFonts w:hint="default" w:ascii="仿宋-GB2312" w:hAnsi="仿宋-GB2312" w:eastAsia="仿宋-GB2312" w:cs="仿宋-GB2312"/>
          <w:color w:val="000000" w:themeColor="text1"/>
          <w:kern w:val="0"/>
          <w:sz w:val="32"/>
          <w:szCs w:val="32"/>
          <w:highlight w:val="none"/>
          <w14:textFill>
            <w14:solidFill>
              <w14:schemeClr w14:val="tx1"/>
            </w14:solidFill>
          </w14:textFill>
        </w:rPr>
        <w:t>部门按以下程序对申报项目进行审核：</w:t>
      </w:r>
    </w:p>
    <w:p>
      <w:pPr>
        <w:keepNext w:val="0"/>
        <w:keepLines w:val="0"/>
        <w:widowControl w:val="0"/>
        <w:suppressLineNumbers w:val="0"/>
        <w:snapToGrid w:val="0"/>
        <w:spacing w:line="560" w:lineRule="exact"/>
        <w:ind w:firstLine="640" w:firstLineChars="200"/>
        <w:jc w:val="both"/>
        <w:rPr>
          <w:rFonts w:hint="default" w:ascii="仿宋-GB2312" w:hAnsi="仿宋-GB2312" w:eastAsia="仿宋-GB2312" w:cs="仿宋-GB2312"/>
          <w:b w:val="0"/>
          <w:bCs w:val="0"/>
          <w:color w:val="000000" w:themeColor="text1"/>
          <w:kern w:val="0"/>
          <w:sz w:val="32"/>
          <w:szCs w:val="32"/>
          <w:highlight w:val="none"/>
          <w:lang w:val="en-US" w:eastAsia="zh-CN" w:bidi="ar-SA"/>
          <w14:textFill>
            <w14:solidFill>
              <w14:schemeClr w14:val="tx1"/>
            </w14:solidFill>
          </w14:textFill>
        </w:rPr>
      </w:pPr>
      <w:r>
        <w:rPr>
          <w:rFonts w:hint="eastAsia" w:ascii="仿宋-GB2312" w:hAnsi="仿宋-GB2312" w:eastAsia="仿宋-GB2312" w:cs="仿宋-GB2312"/>
          <w:color w:val="000000" w:themeColor="text1"/>
          <w:kern w:val="0"/>
          <w:sz w:val="32"/>
          <w:szCs w:val="32"/>
          <w:highlight w:val="none"/>
          <w:lang w:val="en-US" w:eastAsia="zh-CN" w:bidi="ar-SA"/>
          <w14:textFill>
            <w14:solidFill>
              <w14:schemeClr w14:val="tx1"/>
            </w14:solidFill>
          </w14:textFill>
        </w:rPr>
        <w:t>（一）</w:t>
      </w:r>
      <w:r>
        <w:rPr>
          <w:rFonts w:ascii="仿宋-GB2312" w:hAnsi="仿宋-GB2312" w:eastAsia="仿宋-GB2312" w:cs="仿宋-GB2312"/>
          <w:color w:val="000000" w:themeColor="text1"/>
          <w:kern w:val="0"/>
          <w:sz w:val="32"/>
          <w:szCs w:val="32"/>
          <w:highlight w:val="none"/>
          <w:lang w:val="en-US" w:eastAsia="zh-CN" w:bidi="ar-SA"/>
          <w14:textFill>
            <w14:solidFill>
              <w14:schemeClr w14:val="tx1"/>
            </w14:solidFill>
          </w14:textFill>
        </w:rPr>
        <w:t>申请。</w:t>
      </w:r>
      <w:r>
        <w:rPr>
          <w:rFonts w:hint="eastAsia" w:ascii="仿宋-GB2312" w:hAnsi="仿宋-GB2312" w:eastAsia="仿宋-GB2312" w:cs="仿宋-GB2312"/>
          <w:color w:val="000000" w:themeColor="text1"/>
          <w:kern w:val="0"/>
          <w:sz w:val="32"/>
          <w:szCs w:val="32"/>
          <w:highlight w:val="none"/>
          <w:lang w:val="en-US" w:eastAsia="zh-CN" w:bidi="ar-SA"/>
          <w14:textFill>
            <w14:solidFill>
              <w14:schemeClr w14:val="tx1"/>
            </w14:solidFill>
          </w14:textFill>
        </w:rPr>
        <w:t>申报单位</w:t>
      </w:r>
      <w:r>
        <w:rPr>
          <w:rFonts w:ascii="仿宋-GB2312" w:hAnsi="仿宋-GB2312" w:eastAsia="仿宋-GB2312" w:cs="仿宋-GB2312"/>
          <w:color w:val="000000" w:themeColor="text1"/>
          <w:kern w:val="0"/>
          <w:sz w:val="32"/>
          <w:szCs w:val="32"/>
          <w:highlight w:val="none"/>
          <w:lang w:val="en-US" w:eastAsia="zh-CN" w:bidi="ar-SA"/>
          <w14:textFill>
            <w14:solidFill>
              <w14:schemeClr w14:val="tx1"/>
            </w14:solidFill>
          </w14:textFill>
        </w:rPr>
        <w:t>应根据申报指南要求向</w:t>
      </w:r>
      <w:r>
        <w:rPr>
          <w:rFonts w:hint="default" w:ascii="仿宋-GB2312" w:hAnsi="仿宋-GB2312" w:eastAsia="仿宋-GB2312" w:cs="仿宋-GB2312"/>
          <w:b w:val="0"/>
          <w:bCs w:val="0"/>
          <w:color w:val="000000" w:themeColor="text1"/>
          <w:kern w:val="0"/>
          <w:sz w:val="32"/>
          <w:szCs w:val="32"/>
          <w:highlight w:val="none"/>
          <w:lang w:val="en-US" w:eastAsia="zh-CN" w:bidi="ar-SA"/>
          <w14:textFill>
            <w14:solidFill>
              <w14:schemeClr w14:val="tx1"/>
            </w14:solidFill>
          </w14:textFill>
        </w:rPr>
        <w:t>区司法行政部门</w:t>
      </w:r>
      <w:r>
        <w:rPr>
          <w:rFonts w:hint="default" w:ascii="仿宋-GB2312" w:hAnsi="仿宋-GB2312" w:eastAsia="仿宋-GB2312" w:cs="仿宋-GB2312"/>
          <w:color w:val="000000" w:themeColor="text1"/>
          <w:kern w:val="0"/>
          <w:sz w:val="32"/>
          <w:szCs w:val="32"/>
          <w:highlight w:val="none"/>
          <w:lang w:val="en-US" w:eastAsia="zh-CN" w:bidi="ar-SA"/>
          <w14:textFill>
            <w14:solidFill>
              <w14:schemeClr w14:val="tx1"/>
            </w14:solidFill>
          </w14:textFill>
        </w:rPr>
        <w:t>提交相关纸质材料。</w:t>
      </w:r>
    </w:p>
    <w:p>
      <w:pPr>
        <w:keepNext w:val="0"/>
        <w:keepLines w:val="0"/>
        <w:pageBreakBefore w:val="0"/>
        <w:widowControl w:val="0"/>
        <w:kinsoku/>
        <w:wordWrap/>
        <w:overflowPunct/>
        <w:topLinePunct w:val="0"/>
        <w:autoSpaceDE/>
        <w:autoSpaceDN/>
        <w:bidi w:val="0"/>
        <w:adjustRightInd/>
        <w:snapToGrid w:val="0"/>
        <w:spacing w:line="560" w:lineRule="exact"/>
        <w:ind w:left="0" w:firstLine="640" w:firstLineChars="200"/>
        <w:jc w:val="both"/>
        <w:textAlignment w:val="auto"/>
        <w:rPr>
          <w:rFonts w:hint="default" w:ascii="仿宋-GB2312" w:hAnsi="仿宋-GB2312" w:eastAsia="仿宋-GB2312" w:cs="仿宋-GB2312"/>
          <w:color w:val="000000" w:themeColor="text1"/>
          <w:kern w:val="0"/>
          <w:sz w:val="32"/>
          <w:szCs w:val="32"/>
          <w:highlight w:val="none"/>
          <w14:textFill>
            <w14:solidFill>
              <w14:schemeClr w14:val="tx1"/>
            </w14:solidFill>
          </w14:textFill>
        </w:rPr>
      </w:pPr>
      <w:r>
        <w:rPr>
          <w:rFonts w:hint="eastAsia" w:ascii="仿宋-GB2312" w:hAnsi="仿宋-GB2312" w:eastAsia="仿宋-GB2312" w:cs="仿宋-GB2312"/>
          <w:b w:val="0"/>
          <w:bCs w:val="0"/>
          <w:color w:val="000000" w:themeColor="text1"/>
          <w:kern w:val="0"/>
          <w:sz w:val="32"/>
          <w:szCs w:val="32"/>
          <w:highlight w:val="none"/>
          <w:lang w:val="en-US" w:eastAsia="zh-CN" w:bidi="ar-SA"/>
          <w14:textFill>
            <w14:solidFill>
              <w14:schemeClr w14:val="tx1"/>
            </w14:solidFill>
          </w14:textFill>
        </w:rPr>
        <w:t>（二）</w:t>
      </w:r>
      <w:r>
        <w:rPr>
          <w:rFonts w:hint="default" w:ascii="仿宋-GB2312" w:hAnsi="仿宋-GB2312" w:eastAsia="仿宋-GB2312" w:cs="仿宋-GB2312"/>
          <w:b w:val="0"/>
          <w:bCs w:val="0"/>
          <w:color w:val="000000" w:themeColor="text1"/>
          <w:kern w:val="0"/>
          <w:sz w:val="32"/>
          <w:szCs w:val="32"/>
          <w:highlight w:val="none"/>
          <w:lang w:val="en-US" w:eastAsia="zh-CN" w:bidi="ar-SA"/>
          <w14:textFill>
            <w14:solidFill>
              <w14:schemeClr w14:val="tx1"/>
            </w14:solidFill>
          </w14:textFill>
        </w:rPr>
        <w:t>受理。区司法行政部门</w:t>
      </w:r>
      <w:r>
        <w:rPr>
          <w:rFonts w:hint="default" w:ascii="仿宋-GB2312" w:hAnsi="仿宋-GB2312" w:eastAsia="仿宋-GB2312" w:cs="仿宋-GB2312"/>
          <w:color w:val="000000" w:themeColor="text1"/>
          <w:kern w:val="0"/>
          <w:sz w:val="32"/>
          <w:szCs w:val="32"/>
          <w:highlight w:val="none"/>
          <w:lang w:val="en-US" w:eastAsia="zh-CN" w:bidi="ar-SA"/>
          <w14:textFill>
            <w14:solidFill>
              <w14:schemeClr w14:val="tx1"/>
            </w14:solidFill>
          </w14:textFill>
        </w:rPr>
        <w:t>对</w:t>
      </w:r>
      <w:r>
        <w:rPr>
          <w:rFonts w:hint="eastAsia" w:ascii="仿宋-GB2312" w:hAnsi="仿宋-GB2312" w:eastAsia="仿宋-GB2312" w:cs="仿宋-GB2312"/>
          <w:color w:val="000000" w:themeColor="text1"/>
          <w:kern w:val="0"/>
          <w:sz w:val="32"/>
          <w:szCs w:val="32"/>
          <w:highlight w:val="none"/>
          <w:lang w:val="en-US" w:eastAsia="zh-CN" w:bidi="ar-SA"/>
          <w14:textFill>
            <w14:solidFill>
              <w14:schemeClr w14:val="tx1"/>
            </w14:solidFill>
          </w14:textFill>
        </w:rPr>
        <w:t>申报单位</w:t>
      </w:r>
      <w:r>
        <w:rPr>
          <w:rFonts w:hint="default" w:ascii="仿宋-GB2312" w:hAnsi="仿宋-GB2312" w:eastAsia="仿宋-GB2312" w:cs="仿宋-GB2312"/>
          <w:color w:val="000000" w:themeColor="text1"/>
          <w:kern w:val="0"/>
          <w:sz w:val="32"/>
          <w:szCs w:val="32"/>
          <w:highlight w:val="none"/>
          <w:lang w:val="en-US" w:eastAsia="zh-CN" w:bidi="ar-SA"/>
          <w14:textFill>
            <w14:solidFill>
              <w14:schemeClr w14:val="tx1"/>
            </w14:solidFill>
          </w14:textFill>
        </w:rPr>
        <w:t>提交的纸质材料进行</w:t>
      </w:r>
      <w:r>
        <w:rPr>
          <w:rFonts w:hint="default" w:ascii="仿宋-GB2312" w:hAnsi="仿宋-GB2312" w:eastAsia="仿宋-GB2312" w:cs="仿宋-GB2312"/>
          <w:color w:val="000000" w:themeColor="text1"/>
          <w:kern w:val="0"/>
          <w:sz w:val="32"/>
          <w:szCs w:val="32"/>
          <w:highlight w:val="none"/>
          <w14:textFill>
            <w14:solidFill>
              <w14:schemeClr w14:val="tx1"/>
            </w14:solidFill>
          </w14:textFill>
        </w:rPr>
        <w:t>形式审查，主要审查申报材料是否齐全有效，相关材料是否规范完备。</w:t>
      </w:r>
      <w:r>
        <w:rPr>
          <w:rFonts w:hint="default" w:ascii="仿宋-GB2312" w:hAnsi="仿宋-GB2312" w:eastAsia="仿宋-GB2312" w:cs="仿宋-GB2312"/>
          <w:color w:val="000000" w:themeColor="text1"/>
          <w:kern w:val="0"/>
          <w:sz w:val="32"/>
          <w:szCs w:val="32"/>
          <w:highlight w:val="none"/>
          <w:lang w:val="en-US" w:eastAsia="zh-CN" w:bidi="ar-SA"/>
          <w14:textFill>
            <w14:solidFill>
              <w14:schemeClr w14:val="tx1"/>
            </w14:solidFill>
          </w14:textFill>
        </w:rPr>
        <w:t>对提交的申请材料齐全的，予以受理；对材料不全的，一次性告知</w:t>
      </w:r>
      <w:r>
        <w:rPr>
          <w:rFonts w:hint="eastAsia" w:ascii="仿宋-GB2312" w:hAnsi="仿宋-GB2312" w:eastAsia="仿宋-GB2312" w:cs="仿宋-GB2312"/>
          <w:color w:val="000000" w:themeColor="text1"/>
          <w:kern w:val="0"/>
          <w:sz w:val="32"/>
          <w:szCs w:val="32"/>
          <w:highlight w:val="none"/>
          <w:lang w:val="en-US" w:eastAsia="zh-CN" w:bidi="ar-SA"/>
          <w14:textFill>
            <w14:solidFill>
              <w14:schemeClr w14:val="tx1"/>
            </w14:solidFill>
          </w14:textFill>
        </w:rPr>
        <w:t>申报单位</w:t>
      </w:r>
      <w:r>
        <w:rPr>
          <w:rFonts w:hint="default" w:ascii="仿宋-GB2312" w:hAnsi="仿宋-GB2312" w:eastAsia="仿宋-GB2312" w:cs="仿宋-GB2312"/>
          <w:color w:val="000000" w:themeColor="text1"/>
          <w:kern w:val="0"/>
          <w:sz w:val="32"/>
          <w:szCs w:val="32"/>
          <w:highlight w:val="none"/>
          <w:lang w:val="en-US" w:eastAsia="zh-CN" w:bidi="ar-SA"/>
          <w14:textFill>
            <w14:solidFill>
              <w14:schemeClr w14:val="tx1"/>
            </w14:solidFill>
          </w14:textFill>
        </w:rPr>
        <w:t xml:space="preserve">限期补足材料。 </w:t>
      </w:r>
    </w:p>
    <w:p>
      <w:pPr>
        <w:keepNext w:val="0"/>
        <w:keepLines w:val="0"/>
        <w:widowControl w:val="0"/>
        <w:suppressLineNumbers w:val="0"/>
        <w:snapToGrid w:val="0"/>
        <w:spacing w:line="560" w:lineRule="exact"/>
        <w:ind w:firstLine="640" w:firstLineChars="200"/>
        <w:jc w:val="both"/>
        <w:rPr>
          <w:rFonts w:ascii="仿宋-GB2312" w:hAnsi="仿宋-GB2312" w:eastAsia="仿宋-GB2312" w:cs="仿宋-GB2312"/>
          <w:color w:val="000000" w:themeColor="text1"/>
          <w:kern w:val="0"/>
          <w:sz w:val="32"/>
          <w:szCs w:val="32"/>
          <w:highlight w:val="none"/>
          <w14:textFill>
            <w14:solidFill>
              <w14:schemeClr w14:val="tx1"/>
            </w14:solidFill>
          </w14:textFill>
        </w:rPr>
      </w:pPr>
      <w:r>
        <w:rPr>
          <w:rFonts w:hint="eastAsia" w:ascii="仿宋-GB2312" w:hAnsi="仿宋-GB2312" w:eastAsia="仿宋-GB2312" w:cs="仿宋-GB2312"/>
          <w:b w:val="0"/>
          <w:bCs w:val="0"/>
          <w:color w:val="000000" w:themeColor="text1"/>
          <w:kern w:val="0"/>
          <w:sz w:val="32"/>
          <w:szCs w:val="32"/>
          <w:highlight w:val="none"/>
          <w:lang w:val="en-US" w:eastAsia="zh-CN" w:bidi="ar-SA"/>
          <w14:textFill>
            <w14:solidFill>
              <w14:schemeClr w14:val="tx1"/>
            </w14:solidFill>
          </w14:textFill>
        </w:rPr>
        <w:t>（三）审核</w:t>
      </w:r>
      <w:r>
        <w:rPr>
          <w:rFonts w:hint="default" w:ascii="仿宋-GB2312" w:hAnsi="仿宋-GB2312" w:eastAsia="仿宋-GB2312" w:cs="仿宋-GB2312"/>
          <w:color w:val="000000" w:themeColor="text1"/>
          <w:kern w:val="0"/>
          <w:sz w:val="32"/>
          <w:szCs w:val="32"/>
          <w:highlight w:val="none"/>
          <w:lang w:val="en-US" w:eastAsia="zh-CN" w:bidi="ar-SA"/>
          <w14:textFill>
            <w14:solidFill>
              <w14:schemeClr w14:val="tx1"/>
            </w14:solidFill>
          </w14:textFill>
        </w:rPr>
        <w:t>。</w:t>
      </w:r>
      <w:r>
        <w:rPr>
          <w:rFonts w:hint="default" w:ascii="仿宋-GB2312" w:hAnsi="仿宋-GB2312" w:eastAsia="仿宋-GB2312" w:cs="仿宋-GB2312"/>
          <w:color w:val="000000" w:themeColor="text1"/>
          <w:kern w:val="0"/>
          <w:sz w:val="32"/>
          <w:szCs w:val="32"/>
          <w:highlight w:val="none"/>
          <w14:textFill>
            <w14:solidFill>
              <w14:schemeClr w14:val="tx1"/>
            </w14:solidFill>
          </w14:textFill>
        </w:rPr>
        <w:t>核准类项目由</w:t>
      </w:r>
      <w:r>
        <w:rPr>
          <w:rFonts w:hint="default" w:ascii="仿宋-GB2312" w:hAnsi="仿宋-GB2312" w:eastAsia="仿宋-GB2312" w:cs="仿宋-GB2312"/>
          <w:color w:val="000000" w:themeColor="text1"/>
          <w:kern w:val="0"/>
          <w:sz w:val="32"/>
          <w:szCs w:val="32"/>
          <w:highlight w:val="none"/>
          <w:lang w:eastAsia="zh-CN"/>
          <w14:textFill>
            <w14:solidFill>
              <w14:schemeClr w14:val="tx1"/>
            </w14:solidFill>
          </w14:textFill>
        </w:rPr>
        <w:t>区</w:t>
      </w:r>
      <w:r>
        <w:rPr>
          <w:rFonts w:hint="default" w:ascii="仿宋-GB2312" w:hAnsi="仿宋-GB2312" w:eastAsia="仿宋-GB2312" w:cs="仿宋-GB2312"/>
          <w:color w:val="000000" w:themeColor="text1"/>
          <w:kern w:val="0"/>
          <w:sz w:val="32"/>
          <w:szCs w:val="32"/>
          <w:highlight w:val="none"/>
          <w:lang w:val="en-US" w:eastAsia="zh-CN"/>
          <w14:textFill>
            <w14:solidFill>
              <w14:schemeClr w14:val="tx1"/>
            </w14:solidFill>
          </w14:textFill>
        </w:rPr>
        <w:t>司法行政</w:t>
      </w:r>
      <w:r>
        <w:rPr>
          <w:rFonts w:hint="default" w:ascii="仿宋-GB2312" w:hAnsi="仿宋-GB2312" w:eastAsia="仿宋-GB2312" w:cs="仿宋-GB2312"/>
          <w:color w:val="000000" w:themeColor="text1"/>
          <w:kern w:val="0"/>
          <w:sz w:val="32"/>
          <w:szCs w:val="32"/>
          <w:highlight w:val="none"/>
          <w14:textFill>
            <w14:solidFill>
              <w14:schemeClr w14:val="tx1"/>
            </w14:solidFill>
          </w14:textFill>
        </w:rPr>
        <w:t>部门会同有关部门负责审核，并根据项目审核实际需要开展实地核查。</w:t>
      </w:r>
      <w:r>
        <w:rPr>
          <w:rFonts w:hint="default" w:ascii="仿宋-GB2312" w:hAnsi="仿宋-GB2312" w:eastAsia="仿宋-GB2312" w:cs="仿宋-GB2312"/>
          <w:color w:val="000000" w:themeColor="text1"/>
          <w:kern w:val="0"/>
          <w:sz w:val="32"/>
          <w:szCs w:val="32"/>
          <w:highlight w:val="none"/>
          <w:lang w:eastAsia="zh-CN"/>
          <w14:textFill>
            <w14:solidFill>
              <w14:schemeClr w14:val="tx1"/>
            </w14:solidFill>
          </w14:textFill>
        </w:rPr>
        <w:t>区</w:t>
      </w:r>
      <w:r>
        <w:rPr>
          <w:rFonts w:hint="default" w:ascii="仿宋-GB2312" w:hAnsi="仿宋-GB2312" w:eastAsia="仿宋-GB2312" w:cs="仿宋-GB2312"/>
          <w:color w:val="000000" w:themeColor="text1"/>
          <w:kern w:val="0"/>
          <w:sz w:val="32"/>
          <w:szCs w:val="32"/>
          <w:highlight w:val="none"/>
          <w:lang w:val="en-US" w:eastAsia="zh-CN"/>
          <w14:textFill>
            <w14:solidFill>
              <w14:schemeClr w14:val="tx1"/>
            </w14:solidFill>
          </w14:textFill>
        </w:rPr>
        <w:t>司法行政</w:t>
      </w:r>
      <w:r>
        <w:rPr>
          <w:rFonts w:hint="default" w:ascii="仿宋-GB2312" w:hAnsi="仿宋-GB2312" w:eastAsia="仿宋-GB2312" w:cs="仿宋-GB2312"/>
          <w:color w:val="000000" w:themeColor="text1"/>
          <w:kern w:val="0"/>
          <w:sz w:val="32"/>
          <w:szCs w:val="32"/>
          <w:highlight w:val="none"/>
          <w14:textFill>
            <w14:solidFill>
              <w14:schemeClr w14:val="tx1"/>
            </w14:solidFill>
          </w14:textFill>
        </w:rPr>
        <w:t>部门可根据实际需要委托第三方专业机构协助审核。</w:t>
      </w:r>
    </w:p>
    <w:p>
      <w:pPr>
        <w:keepNext w:val="0"/>
        <w:keepLines w:val="0"/>
        <w:widowControl w:val="0"/>
        <w:suppressLineNumbers w:val="0"/>
        <w:snapToGrid w:val="0"/>
        <w:spacing w:line="560" w:lineRule="exact"/>
        <w:ind w:firstLine="640" w:firstLineChars="200"/>
        <w:jc w:val="both"/>
        <w:rPr>
          <w:rFonts w:ascii="仿宋-GB2312" w:hAnsi="仿宋-GB2312" w:eastAsia="仿宋-GB2312" w:cs="仿宋-GB2312"/>
          <w:color w:val="000000" w:themeColor="text1"/>
          <w:kern w:val="0"/>
          <w:sz w:val="32"/>
          <w:szCs w:val="32"/>
          <w:highlight w:val="none"/>
          <w14:textFill>
            <w14:solidFill>
              <w14:schemeClr w14:val="tx1"/>
            </w14:solidFill>
          </w14:textFill>
        </w:rPr>
      </w:pPr>
      <w:r>
        <w:rPr>
          <w:rFonts w:hint="default" w:ascii="仿宋-GB2312" w:hAnsi="仿宋-GB2312" w:eastAsia="仿宋-GB2312" w:cs="仿宋-GB2312"/>
          <w:color w:val="000000" w:themeColor="text1"/>
          <w:kern w:val="0"/>
          <w:sz w:val="32"/>
          <w:szCs w:val="32"/>
          <w:highlight w:val="none"/>
          <w:lang w:val="en-US" w:eastAsia="zh-CN" w:bidi="ar-SA"/>
          <w14:textFill>
            <w14:solidFill>
              <w14:schemeClr w14:val="tx1"/>
            </w14:solidFill>
          </w14:textFill>
        </w:rPr>
        <w:t>（</w:t>
      </w:r>
      <w:r>
        <w:rPr>
          <w:rFonts w:hint="default" w:ascii="仿宋-GB2312" w:hAnsi="仿宋-GB2312" w:eastAsia="仿宋-GB2312" w:cs="仿宋-GB2312"/>
          <w:b w:val="0"/>
          <w:bCs w:val="0"/>
          <w:color w:val="000000" w:themeColor="text1"/>
          <w:kern w:val="0"/>
          <w:sz w:val="32"/>
          <w:szCs w:val="32"/>
          <w:highlight w:val="none"/>
          <w:lang w:val="en-US" w:eastAsia="zh-CN" w:bidi="ar-SA"/>
          <w14:textFill>
            <w14:solidFill>
              <w14:schemeClr w14:val="tx1"/>
            </w14:solidFill>
          </w14:textFill>
        </w:rPr>
        <w:t>四</w:t>
      </w:r>
      <w:r>
        <w:rPr>
          <w:rFonts w:hint="default" w:ascii="仿宋-GB2312" w:hAnsi="仿宋-GB2312" w:eastAsia="仿宋-GB2312" w:cs="仿宋-GB2312"/>
          <w:color w:val="000000" w:themeColor="text1"/>
          <w:kern w:val="0"/>
          <w:sz w:val="32"/>
          <w:szCs w:val="32"/>
          <w:highlight w:val="none"/>
          <w:lang w:val="en-US" w:eastAsia="zh-CN" w:bidi="ar-SA"/>
          <w14:textFill>
            <w14:solidFill>
              <w14:schemeClr w14:val="tx1"/>
            </w14:solidFill>
          </w14:textFill>
        </w:rPr>
        <w:t>）评审。</w:t>
      </w:r>
      <w:r>
        <w:rPr>
          <w:rFonts w:hint="default" w:ascii="仿宋-GB2312" w:hAnsi="仿宋-GB2312" w:eastAsia="仿宋-GB2312" w:cs="仿宋-GB2312"/>
          <w:color w:val="000000" w:themeColor="text1"/>
          <w:kern w:val="0"/>
          <w:sz w:val="32"/>
          <w:szCs w:val="32"/>
          <w:highlight w:val="none"/>
          <w14:textFill>
            <w14:solidFill>
              <w14:schemeClr w14:val="tx1"/>
            </w14:solidFill>
          </w14:textFill>
        </w:rPr>
        <w:t>评审类项目由</w:t>
      </w:r>
      <w:r>
        <w:rPr>
          <w:rFonts w:hint="default" w:ascii="仿宋-GB2312" w:hAnsi="仿宋-GB2312" w:eastAsia="仿宋-GB2312" w:cs="仿宋-GB2312"/>
          <w:color w:val="000000" w:themeColor="text1"/>
          <w:kern w:val="0"/>
          <w:sz w:val="32"/>
          <w:szCs w:val="32"/>
          <w:highlight w:val="none"/>
          <w:lang w:eastAsia="zh-CN"/>
          <w14:textFill>
            <w14:solidFill>
              <w14:schemeClr w14:val="tx1"/>
            </w14:solidFill>
          </w14:textFill>
        </w:rPr>
        <w:t>区</w:t>
      </w:r>
      <w:r>
        <w:rPr>
          <w:rFonts w:hint="default" w:ascii="仿宋-GB2312" w:hAnsi="仿宋-GB2312" w:eastAsia="仿宋-GB2312" w:cs="仿宋-GB2312"/>
          <w:color w:val="000000" w:themeColor="text1"/>
          <w:kern w:val="0"/>
          <w:sz w:val="32"/>
          <w:szCs w:val="32"/>
          <w:highlight w:val="none"/>
          <w:lang w:val="en-US" w:eastAsia="zh-CN"/>
          <w14:textFill>
            <w14:solidFill>
              <w14:schemeClr w14:val="tx1"/>
            </w14:solidFill>
          </w14:textFill>
        </w:rPr>
        <w:t>司法行政</w:t>
      </w:r>
      <w:r>
        <w:rPr>
          <w:rFonts w:hint="default" w:ascii="仿宋-GB2312" w:hAnsi="仿宋-GB2312" w:eastAsia="仿宋-GB2312" w:cs="仿宋-GB2312"/>
          <w:color w:val="000000" w:themeColor="text1"/>
          <w:kern w:val="0"/>
          <w:sz w:val="32"/>
          <w:szCs w:val="32"/>
          <w:highlight w:val="none"/>
          <w14:textFill>
            <w14:solidFill>
              <w14:schemeClr w14:val="tx1"/>
            </w14:solidFill>
          </w14:textFill>
        </w:rPr>
        <w:t>部门会同有关部门进行初审、组织专家评审或委托第三方专业机构评审，并根据项目审核实际需要组织开展实地核查。</w:t>
      </w:r>
    </w:p>
    <w:p>
      <w:pPr>
        <w:keepNext w:val="0"/>
        <w:keepLines w:val="0"/>
        <w:widowControl w:val="0"/>
        <w:suppressLineNumbers w:val="0"/>
        <w:snapToGrid w:val="0"/>
        <w:spacing w:line="560" w:lineRule="exact"/>
        <w:ind w:firstLine="640" w:firstLineChars="200"/>
        <w:jc w:val="both"/>
        <w:rPr>
          <w:rFonts w:ascii="仿宋-GB2312" w:hAnsi="仿宋-GB2312" w:eastAsia="仿宋-GB2312" w:cs="仿宋-GB2312"/>
          <w:color w:val="000000" w:themeColor="text1"/>
          <w:kern w:val="0"/>
          <w:sz w:val="32"/>
          <w:szCs w:val="32"/>
          <w:highlight w:val="none"/>
          <w14:textFill>
            <w14:solidFill>
              <w14:schemeClr w14:val="tx1"/>
            </w14:solidFill>
          </w14:textFill>
        </w:rPr>
      </w:pPr>
      <w:r>
        <w:rPr>
          <w:rFonts w:hint="default" w:ascii="仿宋-GB2312" w:hAnsi="仿宋-GB2312" w:eastAsia="仿宋-GB2312" w:cs="仿宋-GB2312"/>
          <w:color w:val="000000" w:themeColor="text1"/>
          <w:kern w:val="0"/>
          <w:sz w:val="32"/>
          <w:szCs w:val="32"/>
          <w:highlight w:val="none"/>
          <w:lang w:val="en-US" w:eastAsia="zh-CN" w:bidi="ar-SA"/>
          <w14:textFill>
            <w14:solidFill>
              <w14:schemeClr w14:val="tx1"/>
            </w14:solidFill>
          </w14:textFill>
        </w:rPr>
        <w:t>（</w:t>
      </w:r>
      <w:r>
        <w:rPr>
          <w:rFonts w:hint="default" w:ascii="仿宋-GB2312" w:hAnsi="仿宋-GB2312" w:eastAsia="仿宋-GB2312" w:cs="仿宋-GB2312"/>
          <w:b w:val="0"/>
          <w:bCs w:val="0"/>
          <w:color w:val="000000" w:themeColor="text1"/>
          <w:kern w:val="0"/>
          <w:sz w:val="32"/>
          <w:szCs w:val="32"/>
          <w:highlight w:val="none"/>
          <w:lang w:val="en-US" w:eastAsia="zh-CN" w:bidi="ar-SA"/>
          <w14:textFill>
            <w14:solidFill>
              <w14:schemeClr w14:val="tx1"/>
            </w14:solidFill>
          </w14:textFill>
        </w:rPr>
        <w:t>五</w:t>
      </w:r>
      <w:r>
        <w:rPr>
          <w:rFonts w:hint="default" w:ascii="仿宋-GB2312" w:hAnsi="仿宋-GB2312" w:eastAsia="仿宋-GB2312" w:cs="仿宋-GB2312"/>
          <w:color w:val="000000" w:themeColor="text1"/>
          <w:kern w:val="0"/>
          <w:sz w:val="32"/>
          <w:szCs w:val="32"/>
          <w:highlight w:val="none"/>
          <w:lang w:val="en-US" w:eastAsia="zh-CN" w:bidi="ar-SA"/>
          <w14:textFill>
            <w14:solidFill>
              <w14:schemeClr w14:val="tx1"/>
            </w14:solidFill>
          </w14:textFill>
        </w:rPr>
        <w:t>）征求意见。对通过</w:t>
      </w:r>
      <w:r>
        <w:rPr>
          <w:rFonts w:hint="eastAsia" w:ascii="仿宋-GB2312" w:hAnsi="仿宋-GB2312" w:eastAsia="仿宋-GB2312" w:cs="仿宋-GB2312"/>
          <w:color w:val="000000" w:themeColor="text1"/>
          <w:kern w:val="0"/>
          <w:sz w:val="32"/>
          <w:szCs w:val="32"/>
          <w:highlight w:val="none"/>
          <w:lang w:val="en-US" w:eastAsia="zh-CN" w:bidi="ar-SA"/>
          <w14:textFill>
            <w14:solidFill>
              <w14:schemeClr w14:val="tx1"/>
            </w14:solidFill>
          </w14:textFill>
        </w:rPr>
        <w:t>审核</w:t>
      </w:r>
      <w:r>
        <w:rPr>
          <w:rFonts w:hint="default" w:ascii="仿宋-GB2312" w:hAnsi="仿宋-GB2312" w:eastAsia="仿宋-GB2312" w:cs="仿宋-GB2312"/>
          <w:color w:val="000000" w:themeColor="text1"/>
          <w:kern w:val="0"/>
          <w:sz w:val="32"/>
          <w:szCs w:val="32"/>
          <w:highlight w:val="none"/>
          <w:lang w:val="en-US" w:eastAsia="zh-CN" w:bidi="ar-SA"/>
          <w14:textFill>
            <w14:solidFill>
              <w14:schemeClr w14:val="tx1"/>
            </w14:solidFill>
          </w14:textFill>
        </w:rPr>
        <w:t>、评审、现场核查等环节的申请，</w:t>
      </w:r>
      <w:r>
        <w:rPr>
          <w:rFonts w:hint="default" w:ascii="仿宋-GB2312" w:hAnsi="仿宋-GB2312" w:eastAsia="仿宋-GB2312" w:cs="仿宋-GB2312"/>
          <w:b w:val="0"/>
          <w:bCs w:val="0"/>
          <w:color w:val="000000" w:themeColor="text1"/>
          <w:kern w:val="0"/>
          <w:sz w:val="32"/>
          <w:szCs w:val="32"/>
          <w:highlight w:val="none"/>
          <w:lang w:val="en-US" w:eastAsia="zh-CN" w:bidi="ar-SA"/>
          <w14:textFill>
            <w14:solidFill>
              <w14:schemeClr w14:val="tx1"/>
            </w14:solidFill>
          </w14:textFill>
        </w:rPr>
        <w:t>区</w:t>
      </w:r>
      <w:r>
        <w:rPr>
          <w:rFonts w:hint="default" w:ascii="仿宋-GB2312" w:hAnsi="仿宋-GB2312" w:eastAsia="仿宋-GB2312" w:cs="仿宋-GB2312"/>
          <w:color w:val="000000" w:themeColor="text1"/>
          <w:kern w:val="0"/>
          <w:sz w:val="32"/>
          <w:szCs w:val="32"/>
          <w:highlight w:val="none"/>
          <w:lang w:val="en-US" w:eastAsia="zh-CN" w:bidi="ar-SA"/>
          <w14:textFill>
            <w14:solidFill>
              <w14:schemeClr w14:val="tx1"/>
            </w14:solidFill>
          </w14:textFill>
        </w:rPr>
        <w:t>司法行政部门</w:t>
      </w:r>
      <w:r>
        <w:rPr>
          <w:rFonts w:hint="default" w:ascii="仿宋-GB2312" w:hAnsi="仿宋-GB2312" w:eastAsia="仿宋-GB2312" w:cs="仿宋-GB2312"/>
          <w:color w:val="000000" w:themeColor="text1"/>
          <w:kern w:val="0"/>
          <w:sz w:val="32"/>
          <w:szCs w:val="32"/>
          <w:highlight w:val="none"/>
          <w14:textFill>
            <w14:solidFill>
              <w14:schemeClr w14:val="tx1"/>
            </w14:solidFill>
          </w14:textFill>
        </w:rPr>
        <w:t>根据需要</w:t>
      </w:r>
      <w:r>
        <w:rPr>
          <w:rFonts w:hint="default" w:ascii="仿宋-GB2312" w:hAnsi="仿宋-GB2312" w:eastAsia="仿宋-GB2312" w:cs="仿宋-GB2312"/>
          <w:color w:val="000000" w:themeColor="text1"/>
          <w:kern w:val="0"/>
          <w:sz w:val="32"/>
          <w:szCs w:val="32"/>
          <w:highlight w:val="none"/>
          <w:lang w:val="en-US" w:eastAsia="zh-CN" w:bidi="ar-SA"/>
          <w14:textFill>
            <w14:solidFill>
              <w14:schemeClr w14:val="tx1"/>
            </w14:solidFill>
          </w14:textFill>
        </w:rPr>
        <w:t xml:space="preserve">向相关部门征求意见或者进行查重。 </w:t>
      </w:r>
    </w:p>
    <w:p>
      <w:pPr>
        <w:keepNext w:val="0"/>
        <w:keepLines w:val="0"/>
        <w:widowControl w:val="0"/>
        <w:suppressLineNumbers w:val="0"/>
        <w:snapToGrid w:val="0"/>
        <w:spacing w:line="560" w:lineRule="exact"/>
        <w:ind w:firstLine="640" w:firstLineChars="200"/>
        <w:jc w:val="both"/>
        <w:rPr>
          <w:rFonts w:hint="eastAsia" w:ascii="仿宋-GB2312" w:hAnsi="仿宋-GB2312" w:eastAsia="仿宋-GB2312" w:cs="仿宋-GB2312"/>
          <w:color w:val="000000" w:themeColor="text1"/>
          <w:kern w:val="0"/>
          <w:sz w:val="32"/>
          <w:szCs w:val="32"/>
          <w:highlight w:val="none"/>
          <w:lang w:val="en-US" w:eastAsia="zh-CN" w:bidi="ar-SA"/>
          <w14:textFill>
            <w14:solidFill>
              <w14:schemeClr w14:val="tx1"/>
            </w14:solidFill>
          </w14:textFill>
        </w:rPr>
      </w:pPr>
      <w:r>
        <w:rPr>
          <w:rFonts w:hint="default" w:ascii="仿宋-GB2312" w:hAnsi="仿宋-GB2312" w:eastAsia="仿宋-GB2312" w:cs="仿宋-GB2312"/>
          <w:b w:val="0"/>
          <w:bCs w:val="0"/>
          <w:color w:val="000000" w:themeColor="text1"/>
          <w:kern w:val="0"/>
          <w:sz w:val="32"/>
          <w:szCs w:val="32"/>
          <w:highlight w:val="none"/>
          <w:lang w:val="en-US" w:eastAsia="zh-CN"/>
          <w14:textFill>
            <w14:solidFill>
              <w14:schemeClr w14:val="tx1"/>
            </w14:solidFill>
          </w14:textFill>
        </w:rPr>
        <w:t>（六）“一事一议”。</w:t>
      </w:r>
      <w:r>
        <w:rPr>
          <w:rFonts w:hint="eastAsia" w:ascii="仿宋-GB2312" w:hAnsi="仿宋-GB2312" w:eastAsia="仿宋-GB2312" w:cs="仿宋-GB2312"/>
          <w:b w:val="0"/>
          <w:bCs w:val="0"/>
          <w:color w:val="000000" w:themeColor="text1"/>
          <w:kern w:val="0"/>
          <w:sz w:val="32"/>
          <w:szCs w:val="32"/>
          <w:highlight w:val="none"/>
          <w:lang w:val="en-US" w:eastAsia="zh-CN"/>
          <w14:textFill>
            <w14:solidFill>
              <w14:schemeClr w14:val="tx1"/>
            </w14:solidFill>
          </w14:textFill>
        </w:rPr>
        <w:t>申报单位</w:t>
      </w:r>
      <w:r>
        <w:rPr>
          <w:rFonts w:hint="default" w:ascii="仿宋-GB2312" w:hAnsi="仿宋-GB2312" w:eastAsia="仿宋-GB2312" w:cs="仿宋-GB2312"/>
          <w:b w:val="0"/>
          <w:bCs w:val="0"/>
          <w:color w:val="000000" w:themeColor="text1"/>
          <w:kern w:val="0"/>
          <w:sz w:val="32"/>
          <w:szCs w:val="32"/>
          <w:highlight w:val="none"/>
          <w:lang w:val="en-US" w:eastAsia="zh-CN"/>
          <w14:textFill>
            <w14:solidFill>
              <w14:schemeClr w14:val="tx1"/>
            </w14:solidFill>
          </w14:textFill>
        </w:rPr>
        <w:t>请求根据《若干措施》第二十三条的规定以资金形式予以支持的，经区司法行政部门认定申报事项</w:t>
      </w:r>
      <w:r>
        <w:rPr>
          <w:rFonts w:hint="default" w:ascii="仿宋-GB2312" w:hAnsi="仿宋-GB2312" w:eastAsia="仿宋-GB2312" w:cs="仿宋-GB2312"/>
          <w:color w:val="000000" w:themeColor="text1"/>
          <w:kern w:val="0"/>
          <w:sz w:val="32"/>
          <w:szCs w:val="32"/>
          <w:highlight w:val="none"/>
          <w:lang w:val="en-US" w:eastAsia="zh-CN"/>
          <w14:textFill>
            <w14:solidFill>
              <w14:schemeClr w14:val="tx1"/>
            </w14:solidFill>
          </w14:textFill>
        </w:rPr>
        <w:t>对光明区法律服务业发展具有重大意义的，</w:t>
      </w:r>
      <w:r>
        <w:rPr>
          <w:rFonts w:hint="default" w:ascii="仿宋-GB2312" w:hAnsi="仿宋-GB2312" w:eastAsia="仿宋-GB2312" w:cs="仿宋-GB2312"/>
          <w:color w:val="000000" w:themeColor="text1"/>
          <w:kern w:val="0"/>
          <w:sz w:val="32"/>
          <w:szCs w:val="32"/>
          <w:highlight w:val="none"/>
          <w:lang w:val="en-US" w:eastAsia="zh-CN" w:bidi="ar-SA"/>
          <w14:textFill>
            <w14:solidFill>
              <w14:schemeClr w14:val="tx1"/>
            </w14:solidFill>
          </w14:textFill>
        </w:rPr>
        <w:t>区司法行政</w:t>
      </w:r>
      <w:r>
        <w:rPr>
          <w:rFonts w:ascii="仿宋-GB2312" w:hAnsi="仿宋-GB2312" w:eastAsia="仿宋-GB2312" w:cs="仿宋-GB2312"/>
          <w:color w:val="000000" w:themeColor="text1"/>
          <w:kern w:val="0"/>
          <w:sz w:val="32"/>
          <w:szCs w:val="32"/>
          <w:highlight w:val="none"/>
          <w:lang w:val="en-US" w:eastAsia="zh-CN" w:bidi="ar-SA"/>
          <w14:textFill>
            <w14:solidFill>
              <w14:schemeClr w14:val="tx1"/>
            </w14:solidFill>
          </w14:textFill>
        </w:rPr>
        <w:t>部门拟订项目资助方案，根据项目实际情况针对项目资助方案组织专家评审或合规性论证</w:t>
      </w:r>
      <w:r>
        <w:rPr>
          <w:rFonts w:hint="default" w:ascii="仿宋-GB2312" w:hAnsi="仿宋-GB2312" w:eastAsia="仿宋-GB2312" w:cs="仿宋-GB2312"/>
          <w:color w:val="000000" w:themeColor="text1"/>
          <w:kern w:val="0"/>
          <w:sz w:val="32"/>
          <w:szCs w:val="32"/>
          <w:highlight w:val="none"/>
          <w:lang w:val="en-US" w:eastAsia="zh-CN" w:bidi="ar-SA"/>
          <w14:textFill>
            <w14:solidFill>
              <w14:schemeClr w14:val="tx1"/>
            </w14:solidFill>
          </w14:textFill>
        </w:rPr>
        <w:t>，在</w:t>
      </w:r>
      <w:r>
        <w:rPr>
          <w:rFonts w:ascii="仿宋-GB2312" w:hAnsi="仿宋-GB2312" w:eastAsia="仿宋-GB2312" w:cs="仿宋-GB2312"/>
          <w:color w:val="000000" w:themeColor="text1"/>
          <w:kern w:val="0"/>
          <w:sz w:val="32"/>
          <w:szCs w:val="32"/>
          <w:highlight w:val="none"/>
          <w:lang w:val="en-US" w:eastAsia="zh-CN" w:bidi="ar-SA"/>
          <w14:textFill>
            <w14:solidFill>
              <w14:schemeClr w14:val="tx1"/>
            </w14:solidFill>
          </w14:textFill>
        </w:rPr>
        <w:t>征求区审计、财政等部门意见并报部门分管区领导审核后，按程序报区政府常务会议审定</w:t>
      </w:r>
      <w:r>
        <w:rPr>
          <w:rFonts w:hint="eastAsia" w:ascii="仿宋-GB2312" w:hAnsi="仿宋-GB2312" w:eastAsia="仿宋-GB2312" w:cs="仿宋-GB2312"/>
          <w:color w:val="000000" w:themeColor="text1"/>
          <w:kern w:val="0"/>
          <w:sz w:val="32"/>
          <w:szCs w:val="32"/>
          <w:highlight w:val="none"/>
          <w:lang w:val="en-US" w:eastAsia="zh-CN" w:bidi="ar-SA"/>
          <w14:textFill>
            <w14:solidFill>
              <w14:schemeClr w14:val="tx1"/>
            </w14:solidFill>
          </w14:textFill>
        </w:rPr>
        <w:t>。</w:t>
      </w:r>
    </w:p>
    <w:p>
      <w:pPr>
        <w:keepNext w:val="0"/>
        <w:keepLines w:val="0"/>
        <w:widowControl w:val="0"/>
        <w:suppressLineNumbers w:val="0"/>
        <w:snapToGrid w:val="0"/>
        <w:spacing w:line="560" w:lineRule="exact"/>
        <w:ind w:firstLine="640" w:firstLineChars="200"/>
        <w:jc w:val="both"/>
        <w:rPr>
          <w:rFonts w:ascii="仿宋-GB2312" w:hAnsi="仿宋-GB2312" w:eastAsia="仿宋-GB2312" w:cs="仿宋-GB2312"/>
          <w:color w:val="000000" w:themeColor="text1"/>
          <w:kern w:val="0"/>
          <w:sz w:val="32"/>
          <w:szCs w:val="32"/>
          <w:highlight w:val="none"/>
          <w14:textFill>
            <w14:solidFill>
              <w14:schemeClr w14:val="tx1"/>
            </w14:solidFill>
          </w14:textFill>
        </w:rPr>
      </w:pPr>
      <w:r>
        <w:rPr>
          <w:rFonts w:hint="default" w:ascii="仿宋-GB2312" w:hAnsi="仿宋-GB2312" w:eastAsia="仿宋-GB2312" w:cs="仿宋-GB2312"/>
          <w:color w:val="000000" w:themeColor="text1"/>
          <w:kern w:val="0"/>
          <w:sz w:val="32"/>
          <w:szCs w:val="32"/>
          <w:highlight w:val="none"/>
          <w:lang w:val="en-US" w:eastAsia="zh-CN" w:bidi="ar-SA"/>
          <w14:textFill>
            <w14:solidFill>
              <w14:schemeClr w14:val="tx1"/>
            </w14:solidFill>
          </w14:textFill>
        </w:rPr>
        <w:t>（</w:t>
      </w:r>
      <w:r>
        <w:rPr>
          <w:rFonts w:hint="default" w:ascii="仿宋-GB2312" w:hAnsi="仿宋-GB2312" w:eastAsia="仿宋-GB2312" w:cs="仿宋-GB2312"/>
          <w:b w:val="0"/>
          <w:bCs w:val="0"/>
          <w:color w:val="000000" w:themeColor="text1"/>
          <w:kern w:val="0"/>
          <w:sz w:val="32"/>
          <w:szCs w:val="32"/>
          <w:highlight w:val="none"/>
          <w:lang w:val="en-US" w:eastAsia="zh-CN" w:bidi="ar-SA"/>
          <w14:textFill>
            <w14:solidFill>
              <w14:schemeClr w14:val="tx1"/>
            </w14:solidFill>
          </w14:textFill>
        </w:rPr>
        <w:t>七</w:t>
      </w:r>
      <w:r>
        <w:rPr>
          <w:rFonts w:hint="default" w:ascii="仿宋-GB2312" w:hAnsi="仿宋-GB2312" w:eastAsia="仿宋-GB2312" w:cs="仿宋-GB2312"/>
          <w:color w:val="000000" w:themeColor="text1"/>
          <w:kern w:val="0"/>
          <w:sz w:val="32"/>
          <w:szCs w:val="32"/>
          <w:highlight w:val="none"/>
          <w:lang w:val="en-US" w:eastAsia="zh-CN" w:bidi="ar-SA"/>
          <w14:textFill>
            <w14:solidFill>
              <w14:schemeClr w14:val="tx1"/>
            </w14:solidFill>
          </w14:textFill>
        </w:rPr>
        <w:t>）社会公示。</w:t>
      </w:r>
      <w:r>
        <w:rPr>
          <w:rFonts w:hint="default" w:ascii="仿宋-GB2312" w:hAnsi="仿宋-GB2312" w:eastAsia="仿宋-GB2312" w:cs="仿宋-GB2312"/>
          <w:color w:val="000000" w:themeColor="text1"/>
          <w:kern w:val="0"/>
          <w:sz w:val="32"/>
          <w:szCs w:val="32"/>
          <w:highlight w:val="none"/>
          <w:lang w:val="en-US" w:eastAsia="zh-CN"/>
          <w14:textFill>
            <w14:solidFill>
              <w14:schemeClr w14:val="tx1"/>
            </w14:solidFill>
          </w14:textFill>
        </w:rPr>
        <w:t>经审定的拟资助项目在政府网站公示（按法律法规规定不宜公开的项目除外）</w:t>
      </w:r>
      <w:r>
        <w:rPr>
          <w:rFonts w:hint="eastAsia" w:ascii="仿宋-GB2312" w:hAnsi="仿宋-GB2312" w:eastAsia="仿宋-GB2312" w:cs="仿宋-GB2312"/>
          <w:color w:val="000000" w:themeColor="text1"/>
          <w:kern w:val="0"/>
          <w:sz w:val="32"/>
          <w:szCs w:val="32"/>
          <w:highlight w:val="none"/>
          <w:lang w:val="en-US" w:eastAsia="zh-CN"/>
          <w14:textFill>
            <w14:solidFill>
              <w14:schemeClr w14:val="tx1"/>
            </w14:solidFill>
          </w14:textFill>
        </w:rPr>
        <w:t>。</w:t>
      </w:r>
      <w:r>
        <w:rPr>
          <w:rFonts w:hint="default" w:ascii="仿宋-GB2312" w:hAnsi="仿宋-GB2312" w:eastAsia="仿宋-GB2312" w:cs="仿宋-GB2312"/>
          <w:color w:val="000000" w:themeColor="text1"/>
          <w:kern w:val="0"/>
          <w:sz w:val="32"/>
          <w:szCs w:val="32"/>
          <w:highlight w:val="none"/>
          <w:lang w:val="en-US" w:eastAsia="zh-CN"/>
          <w14:textFill>
            <w14:solidFill>
              <w14:schemeClr w14:val="tx1"/>
            </w14:solidFill>
          </w14:textFill>
        </w:rPr>
        <w:t>公示期间有异议的，由区</w:t>
      </w:r>
      <w:r>
        <w:rPr>
          <w:rFonts w:hint="eastAsia" w:ascii="仿宋-GB2312" w:hAnsi="仿宋-GB2312" w:eastAsia="仿宋-GB2312" w:cs="仿宋-GB2312"/>
          <w:color w:val="000000" w:themeColor="text1"/>
          <w:kern w:val="0"/>
          <w:sz w:val="32"/>
          <w:szCs w:val="32"/>
          <w:highlight w:val="none"/>
          <w:lang w:val="en-US" w:eastAsia="zh-CN"/>
          <w14:textFill>
            <w14:solidFill>
              <w14:schemeClr w14:val="tx1"/>
            </w14:solidFill>
          </w14:textFill>
        </w:rPr>
        <w:t>司法行政</w:t>
      </w:r>
      <w:r>
        <w:rPr>
          <w:rFonts w:hint="default" w:ascii="仿宋-GB2312" w:hAnsi="仿宋-GB2312" w:eastAsia="仿宋-GB2312" w:cs="仿宋-GB2312"/>
          <w:color w:val="000000" w:themeColor="text1"/>
          <w:kern w:val="0"/>
          <w:sz w:val="32"/>
          <w:szCs w:val="32"/>
          <w:highlight w:val="none"/>
          <w:lang w:val="en-US" w:eastAsia="zh-CN"/>
          <w14:textFill>
            <w14:solidFill>
              <w14:schemeClr w14:val="tx1"/>
            </w14:solidFill>
          </w14:textFill>
        </w:rPr>
        <w:t>部门对异议情况进行处理，并向领导小组办公室报备处理情况。区</w:t>
      </w:r>
      <w:r>
        <w:rPr>
          <w:rFonts w:hint="eastAsia" w:ascii="仿宋-GB2312" w:hAnsi="仿宋-GB2312" w:eastAsia="仿宋-GB2312" w:cs="仿宋-GB2312"/>
          <w:color w:val="000000" w:themeColor="text1"/>
          <w:kern w:val="0"/>
          <w:sz w:val="32"/>
          <w:szCs w:val="32"/>
          <w:highlight w:val="none"/>
          <w:lang w:val="en-US" w:eastAsia="zh-CN"/>
          <w14:textFill>
            <w14:solidFill>
              <w14:schemeClr w14:val="tx1"/>
            </w14:solidFill>
          </w14:textFill>
        </w:rPr>
        <w:t>司法行政</w:t>
      </w:r>
      <w:r>
        <w:rPr>
          <w:rFonts w:hint="default" w:ascii="仿宋-GB2312" w:hAnsi="仿宋-GB2312" w:eastAsia="仿宋-GB2312" w:cs="仿宋-GB2312"/>
          <w:color w:val="000000" w:themeColor="text1"/>
          <w:kern w:val="0"/>
          <w:sz w:val="32"/>
          <w:szCs w:val="32"/>
          <w:highlight w:val="none"/>
          <w:lang w:val="en-US" w:eastAsia="zh-CN"/>
          <w14:textFill>
            <w14:solidFill>
              <w14:schemeClr w14:val="tx1"/>
            </w14:solidFill>
          </w14:textFill>
        </w:rPr>
        <w:t>部门无法处理的异议，须上报领导小组办公室、领导小组会议进行审核处理。</w:t>
      </w:r>
    </w:p>
    <w:p>
      <w:pPr>
        <w:snapToGrid w:val="0"/>
        <w:spacing w:line="560" w:lineRule="exact"/>
        <w:ind w:firstLine="640" w:firstLineChars="200"/>
        <w:rPr>
          <w:rFonts w:hint="default" w:ascii="仿宋-GB2312" w:hAnsi="仿宋-GB2312" w:eastAsia="仿宋-GB2312" w:cs="仿宋-GB2312"/>
          <w:b w:val="0"/>
          <w:bCs w:val="0"/>
          <w:color w:val="000000" w:themeColor="text1"/>
          <w:kern w:val="0"/>
          <w:sz w:val="32"/>
          <w:szCs w:val="32"/>
          <w:highlight w:val="none"/>
          <w:lang w:val="en-US" w:eastAsia="zh-CN" w:bidi="ar-SA"/>
          <w14:textFill>
            <w14:solidFill>
              <w14:schemeClr w14:val="tx1"/>
            </w14:solidFill>
          </w14:textFill>
        </w:rPr>
      </w:pPr>
      <w:r>
        <w:rPr>
          <w:rFonts w:hint="default" w:ascii="仿宋-GB2312" w:hAnsi="仿宋-GB2312" w:eastAsia="仿宋-GB2312" w:cs="仿宋-GB2312"/>
          <w:color w:val="000000" w:themeColor="text1"/>
          <w:kern w:val="0"/>
          <w:sz w:val="32"/>
          <w:szCs w:val="32"/>
          <w:highlight w:val="none"/>
          <w:lang w:val="en-US" w:eastAsia="zh-CN" w:bidi="ar-SA"/>
          <w14:textFill>
            <w14:solidFill>
              <w14:schemeClr w14:val="tx1"/>
            </w14:solidFill>
          </w14:textFill>
        </w:rPr>
        <w:t>（</w:t>
      </w:r>
      <w:r>
        <w:rPr>
          <w:rFonts w:hint="default" w:ascii="仿宋-GB2312" w:hAnsi="仿宋-GB2312" w:eastAsia="仿宋-GB2312" w:cs="仿宋-GB2312"/>
          <w:b w:val="0"/>
          <w:bCs w:val="0"/>
          <w:color w:val="000000" w:themeColor="text1"/>
          <w:kern w:val="0"/>
          <w:sz w:val="32"/>
          <w:szCs w:val="32"/>
          <w:highlight w:val="none"/>
          <w:lang w:val="en-US" w:eastAsia="zh-CN" w:bidi="ar-SA"/>
          <w14:textFill>
            <w14:solidFill>
              <w14:schemeClr w14:val="tx1"/>
            </w14:solidFill>
          </w14:textFill>
        </w:rPr>
        <w:t>八</w:t>
      </w:r>
      <w:r>
        <w:rPr>
          <w:rFonts w:hint="default" w:ascii="仿宋-GB2312" w:hAnsi="仿宋-GB2312" w:eastAsia="仿宋-GB2312" w:cs="仿宋-GB2312"/>
          <w:color w:val="000000" w:themeColor="text1"/>
          <w:kern w:val="0"/>
          <w:sz w:val="32"/>
          <w:szCs w:val="32"/>
          <w:highlight w:val="none"/>
          <w:lang w:val="en-US" w:eastAsia="zh-CN" w:bidi="ar-SA"/>
          <w14:textFill>
            <w14:solidFill>
              <w14:schemeClr w14:val="tx1"/>
            </w14:solidFill>
          </w14:textFill>
        </w:rPr>
        <w:t>）拨付</w:t>
      </w:r>
      <w:r>
        <w:rPr>
          <w:rFonts w:hint="default" w:ascii="仿宋-GB2312" w:hAnsi="仿宋-GB2312" w:eastAsia="仿宋-GB2312" w:cs="仿宋-GB2312"/>
          <w:b w:val="0"/>
          <w:bCs w:val="0"/>
          <w:color w:val="000000" w:themeColor="text1"/>
          <w:kern w:val="0"/>
          <w:sz w:val="32"/>
          <w:szCs w:val="32"/>
          <w:highlight w:val="none"/>
          <w:lang w:val="en-US" w:eastAsia="zh-CN" w:bidi="ar-SA"/>
          <w14:textFill>
            <w14:solidFill>
              <w14:schemeClr w14:val="tx1"/>
            </w14:solidFill>
          </w14:textFill>
        </w:rPr>
        <w:t>资助</w:t>
      </w:r>
      <w:r>
        <w:rPr>
          <w:rFonts w:hint="default" w:ascii="仿宋-GB2312" w:hAnsi="仿宋-GB2312" w:eastAsia="仿宋-GB2312" w:cs="仿宋-GB2312"/>
          <w:color w:val="000000" w:themeColor="text1"/>
          <w:kern w:val="0"/>
          <w:sz w:val="32"/>
          <w:szCs w:val="32"/>
          <w:highlight w:val="none"/>
          <w:lang w:val="en-US" w:eastAsia="zh-CN" w:bidi="ar-SA"/>
          <w14:textFill>
            <w14:solidFill>
              <w14:schemeClr w14:val="tx1"/>
            </w14:solidFill>
          </w14:textFill>
        </w:rPr>
        <w:t>资金。在公示期内无异议或者异议不成立的，</w:t>
      </w:r>
      <w:r>
        <w:rPr>
          <w:rFonts w:hint="default" w:ascii="仿宋-GB2312" w:hAnsi="仿宋-GB2312" w:eastAsia="仿宋-GB2312" w:cs="仿宋-GB2312"/>
          <w:b w:val="0"/>
          <w:bCs w:val="0"/>
          <w:color w:val="000000" w:themeColor="text1"/>
          <w:kern w:val="0"/>
          <w:sz w:val="32"/>
          <w:szCs w:val="32"/>
          <w:highlight w:val="none"/>
          <w:lang w:val="en-US" w:eastAsia="zh-CN" w:bidi="ar-SA"/>
          <w14:textFill>
            <w14:solidFill>
              <w14:schemeClr w14:val="tx1"/>
            </w14:solidFill>
          </w14:textFill>
        </w:rPr>
        <w:t>区司法行政部门按程序下达资助计划、办理资金拨付手续。</w:t>
      </w:r>
      <w:r>
        <w:rPr>
          <w:rFonts w:hint="default" w:ascii="仿宋-GB2312" w:hAnsi="仿宋-GB2312" w:eastAsia="仿宋-GB2312" w:cs="仿宋-GB2312"/>
          <w:color w:val="000000" w:themeColor="text1"/>
          <w:kern w:val="0"/>
          <w:sz w:val="32"/>
          <w:szCs w:val="32"/>
          <w:highlight w:val="none"/>
          <w:lang w:val="en-US" w:eastAsia="zh-CN" w:bidi="ar-SA"/>
          <w14:textFill>
            <w14:solidFill>
              <w14:schemeClr w14:val="tx1"/>
            </w14:solidFill>
          </w14:textFill>
        </w:rPr>
        <w:t xml:space="preserve"> </w:t>
      </w:r>
    </w:p>
    <w:p>
      <w:pPr>
        <w:keepNext w:val="0"/>
        <w:keepLines w:val="0"/>
        <w:pageBreakBefore w:val="0"/>
        <w:widowControl/>
        <w:kinsoku/>
        <w:wordWrap/>
        <w:overflowPunct/>
        <w:topLinePunct w:val="0"/>
        <w:autoSpaceDE/>
        <w:autoSpaceDN/>
        <w:bidi w:val="0"/>
        <w:spacing w:line="560" w:lineRule="exact"/>
        <w:ind w:left="0" w:firstLine="0" w:firstLineChars="0"/>
        <w:jc w:val="both"/>
        <w:textAlignment w:val="auto"/>
        <w:rPr>
          <w:rFonts w:hint="default" w:ascii="Times New Roman Regular" w:hAnsi="Times New Roman Regular" w:eastAsia="仿宋_GB2312" w:cs="Times New Roman Regular"/>
          <w:color w:val="000000" w:themeColor="text1"/>
          <w:kern w:val="0"/>
          <w:sz w:val="32"/>
          <w:szCs w:val="32"/>
          <w:highlight w:val="none"/>
          <w14:textFill>
            <w14:solidFill>
              <w14:schemeClr w14:val="tx1"/>
            </w14:solidFill>
          </w14:textFill>
        </w:rPr>
      </w:pPr>
    </w:p>
    <w:p>
      <w:pPr>
        <w:keepNext w:val="0"/>
        <w:keepLines w:val="0"/>
        <w:pageBreakBefore w:val="0"/>
        <w:widowControl/>
        <w:kinsoku/>
        <w:wordWrap/>
        <w:overflowPunct/>
        <w:topLinePunct w:val="0"/>
        <w:autoSpaceDE/>
        <w:autoSpaceDN/>
        <w:bidi w:val="0"/>
        <w:spacing w:line="560" w:lineRule="exact"/>
        <w:ind w:left="0" w:leftChars="0" w:firstLine="0" w:firstLineChars="0"/>
        <w:jc w:val="center"/>
        <w:textAlignment w:val="auto"/>
        <w:rPr>
          <w:rFonts w:hint="default" w:ascii="Times New Roman Regular" w:hAnsi="Times New Roman Regular" w:eastAsia="黑体" w:cs="Times New Roman Regular"/>
          <w:color w:val="000000" w:themeColor="text1"/>
          <w:kern w:val="0"/>
          <w:sz w:val="32"/>
          <w:szCs w:val="32"/>
          <w:highlight w:val="none"/>
          <w14:textFill>
            <w14:solidFill>
              <w14:schemeClr w14:val="tx1"/>
            </w14:solidFill>
          </w14:textFill>
        </w:rPr>
      </w:pPr>
      <w:r>
        <w:rPr>
          <w:rFonts w:hint="default" w:ascii="Times New Roman Regular" w:hAnsi="Times New Roman Regular" w:eastAsia="黑体" w:cs="Times New Roman Regular"/>
          <w:color w:val="000000" w:themeColor="text1"/>
          <w:kern w:val="0"/>
          <w:sz w:val="32"/>
          <w:szCs w:val="32"/>
          <w:highlight w:val="none"/>
          <w14:textFill>
            <w14:solidFill>
              <w14:schemeClr w14:val="tx1"/>
            </w14:solidFill>
          </w14:textFill>
        </w:rPr>
        <w:t>第</w:t>
      </w:r>
      <w:r>
        <w:rPr>
          <w:rFonts w:hint="eastAsia" w:ascii="Times New Roman Regular" w:hAnsi="Times New Roman Regular" w:eastAsia="黑体" w:cs="Times New Roman Regular"/>
          <w:color w:val="000000" w:themeColor="text1"/>
          <w:kern w:val="0"/>
          <w:sz w:val="32"/>
          <w:szCs w:val="32"/>
          <w:highlight w:val="none"/>
          <w:lang w:val="en-US" w:eastAsia="zh-CN"/>
          <w14:textFill>
            <w14:solidFill>
              <w14:schemeClr w14:val="tx1"/>
            </w14:solidFill>
          </w14:textFill>
        </w:rPr>
        <w:t>五</w:t>
      </w:r>
      <w:r>
        <w:rPr>
          <w:rFonts w:hint="default" w:ascii="Times New Roman Regular" w:hAnsi="Times New Roman Regular" w:eastAsia="黑体" w:cs="Times New Roman Regular"/>
          <w:color w:val="000000" w:themeColor="text1"/>
          <w:kern w:val="0"/>
          <w:sz w:val="32"/>
          <w:szCs w:val="32"/>
          <w:highlight w:val="none"/>
          <w14:textFill>
            <w14:solidFill>
              <w14:schemeClr w14:val="tx1"/>
            </w14:solidFill>
          </w14:textFill>
        </w:rPr>
        <w:t>章 项目管理和绩效评价</w:t>
      </w:r>
    </w:p>
    <w:p>
      <w:pPr>
        <w:keepNext w:val="0"/>
        <w:keepLines w:val="0"/>
        <w:pageBreakBefore w:val="0"/>
        <w:widowControl w:val="0"/>
        <w:kinsoku/>
        <w:wordWrap/>
        <w:overflowPunct/>
        <w:topLinePunct w:val="0"/>
        <w:autoSpaceDE/>
        <w:autoSpaceDN/>
        <w:bidi w:val="0"/>
        <w:snapToGrid w:val="0"/>
        <w:spacing w:line="560" w:lineRule="exact"/>
        <w:ind w:left="0" w:firstLine="642" w:firstLineChars="200"/>
        <w:jc w:val="both"/>
        <w:textAlignment w:val="auto"/>
        <w:rPr>
          <w:rFonts w:hint="default" w:ascii="仿宋-GB2312" w:hAnsi="仿宋-GB2312" w:eastAsia="仿宋-GB2312" w:cs="仿宋-GB2312"/>
          <w:color w:val="000000" w:themeColor="text1"/>
          <w:kern w:val="0"/>
          <w:sz w:val="32"/>
          <w:szCs w:val="32"/>
          <w:highlight w:val="none"/>
          <w14:textFill>
            <w14:solidFill>
              <w14:schemeClr w14:val="tx1"/>
            </w14:solidFill>
          </w14:textFill>
        </w:rPr>
      </w:pPr>
      <w:r>
        <w:rPr>
          <w:rFonts w:hint="default" w:ascii="仿宋-GB2312" w:hAnsi="仿宋-GB2312" w:eastAsia="仿宋-GB2312" w:cs="仿宋-GB2312"/>
          <w:b/>
          <w:bCs/>
          <w:color w:val="000000" w:themeColor="text1"/>
          <w:kern w:val="0"/>
          <w:sz w:val="32"/>
          <w:szCs w:val="32"/>
          <w:highlight w:val="none"/>
          <w14:textFill>
            <w14:solidFill>
              <w14:schemeClr w14:val="tx1"/>
            </w14:solidFill>
          </w14:textFill>
        </w:rPr>
        <w:t>第</w:t>
      </w:r>
      <w:r>
        <w:rPr>
          <w:rFonts w:hint="eastAsia" w:ascii="仿宋-GB2312" w:hAnsi="仿宋-GB2312" w:eastAsia="仿宋-GB2312" w:cs="仿宋-GB2312"/>
          <w:b/>
          <w:bCs/>
          <w:color w:val="000000" w:themeColor="text1"/>
          <w:kern w:val="0"/>
          <w:sz w:val="32"/>
          <w:szCs w:val="32"/>
          <w:highlight w:val="none"/>
          <w:lang w:val="en-US" w:eastAsia="zh-CN"/>
          <w14:textFill>
            <w14:solidFill>
              <w14:schemeClr w14:val="tx1"/>
            </w14:solidFill>
          </w14:textFill>
        </w:rPr>
        <w:t>二十八</w:t>
      </w:r>
      <w:r>
        <w:rPr>
          <w:rFonts w:hint="default" w:ascii="仿宋-GB2312" w:hAnsi="仿宋-GB2312" w:eastAsia="仿宋-GB2312" w:cs="仿宋-GB2312"/>
          <w:b/>
          <w:bCs/>
          <w:color w:val="000000" w:themeColor="text1"/>
          <w:kern w:val="0"/>
          <w:sz w:val="32"/>
          <w:szCs w:val="32"/>
          <w:highlight w:val="none"/>
          <w14:textFill>
            <w14:solidFill>
              <w14:schemeClr w14:val="tx1"/>
            </w14:solidFill>
          </w14:textFill>
        </w:rPr>
        <w:t>条</w:t>
      </w:r>
      <w:r>
        <w:rPr>
          <w:rFonts w:hint="default" w:ascii="仿宋-GB2312" w:hAnsi="仿宋-GB2312" w:eastAsia="仿宋-GB2312" w:cs="仿宋-GB2312"/>
          <w:color w:val="000000" w:themeColor="text1"/>
          <w:kern w:val="0"/>
          <w:sz w:val="32"/>
          <w:szCs w:val="32"/>
          <w:highlight w:val="none"/>
          <w14:textFill>
            <w14:solidFill>
              <w14:schemeClr w14:val="tx1"/>
            </w14:solidFill>
          </w14:textFill>
        </w:rPr>
        <w:t xml:space="preserve"> 区</w:t>
      </w:r>
      <w:r>
        <w:rPr>
          <w:rFonts w:hint="default" w:ascii="仿宋-GB2312" w:hAnsi="仿宋-GB2312" w:eastAsia="仿宋-GB2312" w:cs="仿宋-GB2312"/>
          <w:color w:val="000000" w:themeColor="text1"/>
          <w:kern w:val="0"/>
          <w:sz w:val="32"/>
          <w:szCs w:val="32"/>
          <w:highlight w:val="none"/>
          <w:lang w:val="en-US" w:eastAsia="zh-CN"/>
          <w14:textFill>
            <w14:solidFill>
              <w14:schemeClr w14:val="tx1"/>
            </w14:solidFill>
          </w14:textFill>
        </w:rPr>
        <w:t>司法行政</w:t>
      </w:r>
      <w:r>
        <w:rPr>
          <w:rFonts w:hint="default" w:ascii="仿宋-GB2312" w:hAnsi="仿宋-GB2312" w:eastAsia="仿宋-GB2312" w:cs="仿宋-GB2312"/>
          <w:color w:val="000000" w:themeColor="text1"/>
          <w:kern w:val="0"/>
          <w:sz w:val="32"/>
          <w:szCs w:val="32"/>
          <w:highlight w:val="none"/>
          <w14:textFill>
            <w14:solidFill>
              <w14:schemeClr w14:val="tx1"/>
            </w14:solidFill>
          </w14:textFill>
        </w:rPr>
        <w:t>部门根据工作需要可委托第三方机构参与项目审核，承办相关工作。</w:t>
      </w:r>
    </w:p>
    <w:p>
      <w:pPr>
        <w:keepNext w:val="0"/>
        <w:keepLines w:val="0"/>
        <w:pageBreakBefore w:val="0"/>
        <w:widowControl w:val="0"/>
        <w:kinsoku/>
        <w:wordWrap/>
        <w:overflowPunct/>
        <w:topLinePunct w:val="0"/>
        <w:autoSpaceDE/>
        <w:autoSpaceDN/>
        <w:bidi w:val="0"/>
        <w:snapToGrid w:val="0"/>
        <w:spacing w:line="560" w:lineRule="exact"/>
        <w:ind w:left="0" w:firstLine="642" w:firstLineChars="200"/>
        <w:jc w:val="both"/>
        <w:textAlignment w:val="auto"/>
        <w:rPr>
          <w:rFonts w:hint="default" w:ascii="仿宋-GB2312" w:hAnsi="仿宋-GB2312" w:eastAsia="仿宋-GB2312" w:cs="仿宋-GB2312"/>
          <w:color w:val="000000" w:themeColor="text1"/>
          <w:kern w:val="0"/>
          <w:sz w:val="32"/>
          <w:szCs w:val="32"/>
          <w:highlight w:val="none"/>
          <w14:textFill>
            <w14:solidFill>
              <w14:schemeClr w14:val="tx1"/>
            </w14:solidFill>
          </w14:textFill>
        </w:rPr>
      </w:pPr>
      <w:r>
        <w:rPr>
          <w:rFonts w:hint="default" w:ascii="仿宋-GB2312" w:hAnsi="仿宋-GB2312" w:eastAsia="仿宋-GB2312" w:cs="仿宋-GB2312"/>
          <w:b/>
          <w:bCs/>
          <w:color w:val="000000" w:themeColor="text1"/>
          <w:kern w:val="0"/>
          <w:sz w:val="32"/>
          <w:szCs w:val="32"/>
          <w:highlight w:val="none"/>
          <w14:textFill>
            <w14:solidFill>
              <w14:schemeClr w14:val="tx1"/>
            </w14:solidFill>
          </w14:textFill>
        </w:rPr>
        <w:t>第</w:t>
      </w:r>
      <w:r>
        <w:rPr>
          <w:rFonts w:hint="eastAsia" w:ascii="仿宋-GB2312" w:hAnsi="仿宋-GB2312" w:eastAsia="仿宋-GB2312" w:cs="仿宋-GB2312"/>
          <w:b/>
          <w:bCs/>
          <w:color w:val="000000" w:themeColor="text1"/>
          <w:kern w:val="0"/>
          <w:sz w:val="32"/>
          <w:szCs w:val="32"/>
          <w:highlight w:val="none"/>
          <w:lang w:val="en-US" w:eastAsia="zh-CN"/>
          <w14:textFill>
            <w14:solidFill>
              <w14:schemeClr w14:val="tx1"/>
            </w14:solidFill>
          </w14:textFill>
        </w:rPr>
        <w:t>二十九</w:t>
      </w:r>
      <w:r>
        <w:rPr>
          <w:rFonts w:hint="default" w:ascii="仿宋-GB2312" w:hAnsi="仿宋-GB2312" w:eastAsia="仿宋-GB2312" w:cs="仿宋-GB2312"/>
          <w:b/>
          <w:bCs/>
          <w:color w:val="000000" w:themeColor="text1"/>
          <w:kern w:val="0"/>
          <w:sz w:val="32"/>
          <w:szCs w:val="32"/>
          <w:highlight w:val="none"/>
          <w14:textFill>
            <w14:solidFill>
              <w14:schemeClr w14:val="tx1"/>
            </w14:solidFill>
          </w14:textFill>
        </w:rPr>
        <w:t>条</w:t>
      </w:r>
      <w:r>
        <w:rPr>
          <w:rFonts w:hint="default" w:ascii="仿宋-GB2312" w:hAnsi="仿宋-GB2312" w:eastAsia="仿宋-GB2312" w:cs="仿宋-GB2312"/>
          <w:color w:val="000000" w:themeColor="text1"/>
          <w:kern w:val="0"/>
          <w:sz w:val="32"/>
          <w:szCs w:val="32"/>
          <w:highlight w:val="none"/>
          <w14:textFill>
            <w14:solidFill>
              <w14:schemeClr w14:val="tx1"/>
            </w14:solidFill>
          </w14:textFill>
        </w:rPr>
        <w:t xml:space="preserve"> </w:t>
      </w:r>
      <w:r>
        <w:rPr>
          <w:rFonts w:hint="eastAsia" w:ascii="仿宋-GB2312" w:hAnsi="仿宋-GB2312" w:eastAsia="仿宋-GB2312" w:cs="仿宋-GB2312"/>
          <w:color w:val="000000" w:themeColor="text1"/>
          <w:kern w:val="0"/>
          <w:sz w:val="32"/>
          <w:szCs w:val="32"/>
          <w:highlight w:val="none"/>
          <w:lang w:eastAsia="zh-CN"/>
          <w14:textFill>
            <w14:solidFill>
              <w14:schemeClr w14:val="tx1"/>
            </w14:solidFill>
          </w14:textFill>
        </w:rPr>
        <w:t>申报单位</w:t>
      </w:r>
      <w:r>
        <w:rPr>
          <w:rFonts w:hint="default" w:ascii="仿宋-GB2312" w:hAnsi="仿宋-GB2312" w:eastAsia="仿宋-GB2312" w:cs="仿宋-GB2312"/>
          <w:color w:val="000000" w:themeColor="text1"/>
          <w:kern w:val="0"/>
          <w:sz w:val="32"/>
          <w:szCs w:val="32"/>
          <w:highlight w:val="none"/>
          <w14:textFill>
            <w14:solidFill>
              <w14:schemeClr w14:val="tx1"/>
            </w14:solidFill>
          </w14:textFill>
        </w:rPr>
        <w:t>及申报项目存在区</w:t>
      </w:r>
      <w:r>
        <w:rPr>
          <w:rFonts w:hint="default" w:ascii="仿宋-GB2312" w:hAnsi="仿宋-GB2312" w:eastAsia="仿宋-GB2312" w:cs="仿宋-GB2312"/>
          <w:color w:val="000000" w:themeColor="text1"/>
          <w:kern w:val="0"/>
          <w:sz w:val="32"/>
          <w:szCs w:val="32"/>
          <w:highlight w:val="none"/>
          <w:lang w:eastAsia="zh-Hans"/>
          <w14:textFill>
            <w14:solidFill>
              <w14:schemeClr w14:val="tx1"/>
            </w14:solidFill>
          </w14:textFill>
        </w:rPr>
        <w:t>级财政</w:t>
      </w:r>
      <w:r>
        <w:rPr>
          <w:rFonts w:hint="default" w:ascii="仿宋-GB2312" w:hAnsi="仿宋-GB2312" w:eastAsia="仿宋-GB2312" w:cs="仿宋-GB2312"/>
          <w:color w:val="000000" w:themeColor="text1"/>
          <w:kern w:val="0"/>
          <w:sz w:val="32"/>
          <w:szCs w:val="32"/>
          <w:highlight w:val="none"/>
          <w14:textFill>
            <w14:solidFill>
              <w14:schemeClr w14:val="tx1"/>
            </w14:solidFill>
          </w14:textFill>
        </w:rPr>
        <w:t>专项资金有关</w:t>
      </w:r>
      <w:r>
        <w:rPr>
          <w:rFonts w:hint="default" w:ascii="仿宋-GB2312" w:hAnsi="仿宋-GB2312" w:eastAsia="仿宋-GB2312" w:cs="仿宋-GB2312"/>
          <w:color w:val="000000" w:themeColor="text1"/>
          <w:kern w:val="0"/>
          <w:sz w:val="32"/>
          <w:szCs w:val="32"/>
          <w:highlight w:val="none"/>
          <w:lang w:eastAsia="zh-Hans"/>
          <w14:textFill>
            <w14:solidFill>
              <w14:schemeClr w14:val="tx1"/>
            </w14:solidFill>
          </w14:textFill>
        </w:rPr>
        <w:t>管理</w:t>
      </w:r>
      <w:r>
        <w:rPr>
          <w:rFonts w:hint="default" w:ascii="仿宋-GB2312" w:hAnsi="仿宋-GB2312" w:eastAsia="仿宋-GB2312" w:cs="仿宋-GB2312"/>
          <w:color w:val="000000" w:themeColor="text1"/>
          <w:kern w:val="0"/>
          <w:sz w:val="32"/>
          <w:szCs w:val="32"/>
          <w:highlight w:val="none"/>
          <w14:textFill>
            <w14:solidFill>
              <w14:schemeClr w14:val="tx1"/>
            </w14:solidFill>
          </w14:textFill>
        </w:rPr>
        <w:t>规定</w:t>
      </w:r>
      <w:r>
        <w:rPr>
          <w:rFonts w:hint="default" w:ascii="仿宋-GB2312" w:hAnsi="仿宋-GB2312" w:eastAsia="仿宋-GB2312" w:cs="仿宋-GB2312"/>
          <w:color w:val="000000" w:themeColor="text1"/>
          <w:kern w:val="0"/>
          <w:sz w:val="32"/>
          <w:szCs w:val="32"/>
          <w:highlight w:val="none"/>
          <w:lang w:val="en-US" w:eastAsia="zh-CN"/>
          <w14:textFill>
            <w14:solidFill>
              <w14:schemeClr w14:val="tx1"/>
            </w14:solidFill>
          </w14:textFill>
        </w:rPr>
        <w:t>明确</w:t>
      </w:r>
      <w:r>
        <w:rPr>
          <w:rFonts w:hint="default" w:ascii="仿宋-GB2312" w:hAnsi="仿宋-GB2312" w:eastAsia="仿宋-GB2312" w:cs="仿宋-GB2312"/>
          <w:color w:val="000000" w:themeColor="text1"/>
          <w:kern w:val="0"/>
          <w:sz w:val="32"/>
          <w:szCs w:val="32"/>
          <w:highlight w:val="none"/>
          <w14:textFill>
            <w14:solidFill>
              <w14:schemeClr w14:val="tx1"/>
            </w14:solidFill>
          </w14:textFill>
        </w:rPr>
        <w:t>的应退回已获得资助资金情形的，由区</w:t>
      </w:r>
      <w:r>
        <w:rPr>
          <w:rFonts w:hint="default" w:ascii="仿宋-GB2312" w:hAnsi="仿宋-GB2312" w:eastAsia="仿宋-GB2312" w:cs="仿宋-GB2312"/>
          <w:color w:val="000000" w:themeColor="text1"/>
          <w:kern w:val="0"/>
          <w:sz w:val="32"/>
          <w:szCs w:val="32"/>
          <w:highlight w:val="none"/>
          <w:lang w:val="en-US" w:eastAsia="zh-CN"/>
          <w14:textFill>
            <w14:solidFill>
              <w14:schemeClr w14:val="tx1"/>
            </w14:solidFill>
          </w14:textFill>
        </w:rPr>
        <w:t>司法行政</w:t>
      </w:r>
      <w:r>
        <w:rPr>
          <w:rFonts w:hint="default" w:ascii="仿宋-GB2312" w:hAnsi="仿宋-GB2312" w:eastAsia="仿宋-GB2312" w:cs="仿宋-GB2312"/>
          <w:color w:val="000000" w:themeColor="text1"/>
          <w:kern w:val="0"/>
          <w:sz w:val="32"/>
          <w:szCs w:val="32"/>
          <w:highlight w:val="none"/>
          <w14:textFill>
            <w14:solidFill>
              <w14:schemeClr w14:val="tx1"/>
            </w14:solidFill>
          </w14:textFill>
        </w:rPr>
        <w:t>部门督促</w:t>
      </w:r>
      <w:r>
        <w:rPr>
          <w:rFonts w:hint="eastAsia" w:ascii="仿宋-GB2312" w:hAnsi="仿宋-GB2312" w:eastAsia="仿宋-GB2312" w:cs="仿宋-GB2312"/>
          <w:color w:val="000000" w:themeColor="text1"/>
          <w:kern w:val="0"/>
          <w:sz w:val="32"/>
          <w:szCs w:val="32"/>
          <w:highlight w:val="none"/>
          <w:lang w:eastAsia="zh-CN"/>
          <w14:textFill>
            <w14:solidFill>
              <w14:schemeClr w14:val="tx1"/>
            </w14:solidFill>
          </w14:textFill>
        </w:rPr>
        <w:t>申报单位</w:t>
      </w:r>
      <w:r>
        <w:rPr>
          <w:rFonts w:hint="default" w:ascii="仿宋-GB2312" w:hAnsi="仿宋-GB2312" w:eastAsia="仿宋-GB2312" w:cs="仿宋-GB2312"/>
          <w:color w:val="000000" w:themeColor="text1"/>
          <w:kern w:val="0"/>
          <w:sz w:val="32"/>
          <w:szCs w:val="32"/>
          <w:highlight w:val="none"/>
          <w14:textFill>
            <w14:solidFill>
              <w14:schemeClr w14:val="tx1"/>
            </w14:solidFill>
          </w14:textFill>
        </w:rPr>
        <w:t>退回财政资金</w:t>
      </w:r>
      <w:r>
        <w:rPr>
          <w:rFonts w:hint="default" w:ascii="仿宋-GB2312" w:hAnsi="仿宋-GB2312" w:eastAsia="仿宋-GB2312" w:cs="仿宋-GB2312"/>
          <w:color w:val="000000" w:themeColor="text1"/>
          <w:kern w:val="0"/>
          <w:sz w:val="32"/>
          <w:szCs w:val="32"/>
          <w:highlight w:val="none"/>
          <w:lang w:eastAsia="zh-CN"/>
          <w14:textFill>
            <w14:solidFill>
              <w14:schemeClr w14:val="tx1"/>
            </w14:solidFill>
          </w14:textFill>
        </w:rPr>
        <w:t>（</w:t>
      </w:r>
      <w:r>
        <w:rPr>
          <w:rFonts w:hint="default" w:ascii="仿宋-GB2312" w:hAnsi="仿宋-GB2312" w:eastAsia="仿宋-GB2312" w:cs="仿宋-GB2312"/>
          <w:color w:val="000000" w:themeColor="text1"/>
          <w:kern w:val="0"/>
          <w:sz w:val="32"/>
          <w:szCs w:val="32"/>
          <w:highlight w:val="none"/>
          <w:lang w:val="en-US" w:eastAsia="zh-CN"/>
          <w14:textFill>
            <w14:solidFill>
              <w14:schemeClr w14:val="tx1"/>
            </w14:solidFill>
          </w14:textFill>
        </w:rPr>
        <w:t>已资助金额及利息</w:t>
      </w:r>
      <w:r>
        <w:rPr>
          <w:rFonts w:hint="default" w:ascii="仿宋-GB2312" w:hAnsi="仿宋-GB2312" w:eastAsia="仿宋-GB2312" w:cs="仿宋-GB2312"/>
          <w:color w:val="000000" w:themeColor="text1"/>
          <w:kern w:val="0"/>
          <w:sz w:val="32"/>
          <w:szCs w:val="32"/>
          <w:highlight w:val="none"/>
          <w:lang w:eastAsia="zh-CN"/>
          <w14:textFill>
            <w14:solidFill>
              <w14:schemeClr w14:val="tx1"/>
            </w14:solidFill>
          </w14:textFill>
        </w:rPr>
        <w:t>），</w:t>
      </w:r>
      <w:r>
        <w:rPr>
          <w:rFonts w:hint="default" w:ascii="仿宋-GB2312" w:hAnsi="仿宋-GB2312" w:eastAsia="仿宋-GB2312" w:cs="仿宋-GB2312"/>
          <w:color w:val="000000" w:themeColor="text1"/>
          <w:kern w:val="0"/>
          <w:sz w:val="32"/>
          <w:szCs w:val="32"/>
          <w:highlight w:val="none"/>
          <w:lang w:val="en-US" w:eastAsia="zh-CN"/>
          <w14:textFill>
            <w14:solidFill>
              <w14:schemeClr w14:val="tx1"/>
            </w14:solidFill>
          </w14:textFill>
        </w:rPr>
        <w:t>包括但不限于发现已资助的事项不符合《若干措施》及本操作规程有关规定等情形。</w:t>
      </w:r>
      <w:r>
        <w:rPr>
          <w:rFonts w:hint="default" w:ascii="仿宋-GB2312" w:hAnsi="仿宋-GB2312" w:eastAsia="仿宋-GB2312" w:cs="仿宋-GB2312"/>
          <w:color w:val="000000" w:themeColor="text1"/>
          <w:kern w:val="0"/>
          <w:sz w:val="32"/>
          <w:szCs w:val="32"/>
          <w:highlight w:val="none"/>
          <w:lang w:val="en-US" w:eastAsia="zh-CN"/>
          <w14:textFill>
            <w14:solidFill>
              <w14:schemeClr w14:val="tx1"/>
            </w14:solidFill>
          </w14:textFill>
        </w:rPr>
        <w:t>对于逾期未退还的，区司法行政部门</w:t>
      </w:r>
      <w:r>
        <w:rPr>
          <w:rFonts w:hint="eastAsia" w:ascii="仿宋-GB2312" w:hAnsi="仿宋-GB2312" w:eastAsia="仿宋-GB2312" w:cs="仿宋-GB2312"/>
          <w:color w:val="000000" w:themeColor="text1"/>
          <w:kern w:val="0"/>
          <w:sz w:val="32"/>
          <w:szCs w:val="32"/>
          <w:highlight w:val="none"/>
          <w:lang w:val="en-US" w:eastAsia="zh-CN"/>
          <w14:textFill>
            <w14:solidFill>
              <w14:schemeClr w14:val="tx1"/>
            </w14:solidFill>
          </w14:textFill>
        </w:rPr>
        <w:t>可以</w:t>
      </w:r>
      <w:r>
        <w:rPr>
          <w:rFonts w:hint="default" w:ascii="仿宋-GB2312" w:hAnsi="仿宋-GB2312" w:eastAsia="仿宋-GB2312" w:cs="仿宋-GB2312"/>
          <w:color w:val="000000" w:themeColor="text1"/>
          <w:kern w:val="0"/>
          <w:sz w:val="32"/>
          <w:szCs w:val="32"/>
          <w:highlight w:val="none"/>
          <w:lang w:val="en-US" w:eastAsia="zh-CN"/>
          <w14:textFill>
            <w14:solidFill>
              <w14:schemeClr w14:val="tx1"/>
            </w14:solidFill>
          </w14:textFill>
        </w:rPr>
        <w:t>通过向人民法院申请强制执行等多种手段</w:t>
      </w:r>
      <w:r>
        <w:rPr>
          <w:rFonts w:hint="eastAsia" w:ascii="仿宋-GB2312" w:hAnsi="仿宋-GB2312" w:eastAsia="仿宋-GB2312" w:cs="仿宋-GB2312"/>
          <w:color w:val="000000" w:themeColor="text1"/>
          <w:kern w:val="0"/>
          <w:sz w:val="32"/>
          <w:szCs w:val="32"/>
          <w:highlight w:val="none"/>
          <w:lang w:val="en-US" w:eastAsia="zh-CN"/>
          <w14:textFill>
            <w14:solidFill>
              <w14:schemeClr w14:val="tx1"/>
            </w14:solidFill>
          </w14:textFill>
        </w:rPr>
        <w:t>收回资金</w:t>
      </w:r>
      <w:r>
        <w:rPr>
          <w:rFonts w:hint="default" w:ascii="仿宋-GB2312" w:hAnsi="仿宋-GB2312" w:eastAsia="仿宋-GB2312" w:cs="仿宋-GB2312"/>
          <w:color w:val="000000" w:themeColor="text1"/>
          <w:kern w:val="0"/>
          <w:sz w:val="32"/>
          <w:szCs w:val="32"/>
          <w:highlight w:val="none"/>
          <w:lang w:val="en-US" w:eastAsia="zh-CN"/>
          <w14:textFill>
            <w14:solidFill>
              <w14:schemeClr w14:val="tx1"/>
            </w14:solidFill>
          </w14:textFill>
        </w:rPr>
        <w:t>，并依法依规计收孳生利息。</w:t>
      </w:r>
    </w:p>
    <w:p>
      <w:pPr>
        <w:keepNext w:val="0"/>
        <w:keepLines w:val="0"/>
        <w:pageBreakBefore w:val="0"/>
        <w:widowControl w:val="0"/>
        <w:kinsoku/>
        <w:wordWrap/>
        <w:overflowPunct/>
        <w:topLinePunct w:val="0"/>
        <w:autoSpaceDE/>
        <w:autoSpaceDN/>
        <w:bidi w:val="0"/>
        <w:snapToGrid w:val="0"/>
        <w:spacing w:line="560" w:lineRule="exact"/>
        <w:ind w:left="0" w:firstLine="642" w:firstLineChars="200"/>
        <w:jc w:val="both"/>
        <w:textAlignment w:val="auto"/>
        <w:rPr>
          <w:rFonts w:hint="default" w:ascii="仿宋-GB2312" w:hAnsi="仿宋-GB2312" w:eastAsia="仿宋-GB2312" w:cs="仿宋-GB2312"/>
          <w:color w:val="000000" w:themeColor="text1"/>
          <w:kern w:val="0"/>
          <w:sz w:val="32"/>
          <w:szCs w:val="32"/>
          <w:highlight w:val="none"/>
          <w14:textFill>
            <w14:solidFill>
              <w14:schemeClr w14:val="tx1"/>
            </w14:solidFill>
          </w14:textFill>
        </w:rPr>
      </w:pPr>
      <w:r>
        <w:rPr>
          <w:rFonts w:hint="default" w:ascii="仿宋-GB2312" w:hAnsi="仿宋-GB2312" w:eastAsia="仿宋-GB2312" w:cs="仿宋-GB2312"/>
          <w:b/>
          <w:bCs/>
          <w:color w:val="000000" w:themeColor="text1"/>
          <w:kern w:val="0"/>
          <w:sz w:val="32"/>
          <w:szCs w:val="32"/>
          <w:highlight w:val="none"/>
          <w14:textFill>
            <w14:solidFill>
              <w14:schemeClr w14:val="tx1"/>
            </w14:solidFill>
          </w14:textFill>
        </w:rPr>
        <w:t>第</w:t>
      </w:r>
      <w:r>
        <w:rPr>
          <w:rFonts w:hint="eastAsia" w:ascii="仿宋-GB2312" w:hAnsi="仿宋-GB2312" w:eastAsia="仿宋-GB2312" w:cs="仿宋-GB2312"/>
          <w:b/>
          <w:bCs/>
          <w:color w:val="000000" w:themeColor="text1"/>
          <w:kern w:val="0"/>
          <w:sz w:val="32"/>
          <w:szCs w:val="32"/>
          <w:highlight w:val="none"/>
          <w:lang w:eastAsia="zh-CN"/>
          <w14:textFill>
            <w14:solidFill>
              <w14:schemeClr w14:val="tx1"/>
            </w14:solidFill>
          </w14:textFill>
        </w:rPr>
        <w:t>三十</w:t>
      </w:r>
      <w:r>
        <w:rPr>
          <w:rFonts w:hint="default" w:ascii="仿宋-GB2312" w:hAnsi="仿宋-GB2312" w:eastAsia="仿宋-GB2312" w:cs="仿宋-GB2312"/>
          <w:b/>
          <w:bCs/>
          <w:color w:val="000000" w:themeColor="text1"/>
          <w:kern w:val="0"/>
          <w:sz w:val="32"/>
          <w:szCs w:val="32"/>
          <w:highlight w:val="none"/>
          <w14:textFill>
            <w14:solidFill>
              <w14:schemeClr w14:val="tx1"/>
            </w14:solidFill>
          </w14:textFill>
        </w:rPr>
        <w:t>条</w:t>
      </w:r>
      <w:r>
        <w:rPr>
          <w:rFonts w:hint="default" w:ascii="仿宋-GB2312" w:hAnsi="仿宋-GB2312" w:eastAsia="仿宋-GB2312" w:cs="仿宋-GB2312"/>
          <w:color w:val="000000" w:themeColor="text1"/>
          <w:kern w:val="0"/>
          <w:sz w:val="32"/>
          <w:szCs w:val="32"/>
          <w:highlight w:val="none"/>
          <w14:textFill>
            <w14:solidFill>
              <w14:schemeClr w14:val="tx1"/>
            </w14:solidFill>
          </w14:textFill>
        </w:rPr>
        <w:t xml:space="preserve"> 区</w:t>
      </w:r>
      <w:r>
        <w:rPr>
          <w:rFonts w:hint="default" w:ascii="仿宋-GB2312" w:hAnsi="仿宋-GB2312" w:eastAsia="仿宋-GB2312" w:cs="仿宋-GB2312"/>
          <w:color w:val="000000" w:themeColor="text1"/>
          <w:kern w:val="0"/>
          <w:sz w:val="32"/>
          <w:szCs w:val="32"/>
          <w:highlight w:val="none"/>
          <w:lang w:val="en-US" w:eastAsia="zh-CN"/>
          <w14:textFill>
            <w14:solidFill>
              <w14:schemeClr w14:val="tx1"/>
            </w14:solidFill>
          </w14:textFill>
        </w:rPr>
        <w:t>司法行政</w:t>
      </w:r>
      <w:r>
        <w:rPr>
          <w:rFonts w:hint="default" w:ascii="仿宋-GB2312" w:hAnsi="仿宋-GB2312" w:eastAsia="仿宋-GB2312" w:cs="仿宋-GB2312"/>
          <w:color w:val="000000" w:themeColor="text1"/>
          <w:kern w:val="0"/>
          <w:sz w:val="32"/>
          <w:szCs w:val="32"/>
          <w:highlight w:val="none"/>
          <w14:textFill>
            <w14:solidFill>
              <w14:schemeClr w14:val="tx1"/>
            </w14:solidFill>
          </w14:textFill>
        </w:rPr>
        <w:t>部门根据绩效评价工作相关规定组织开展绩效自评、重点绩效评价工作。获得资金的</w:t>
      </w:r>
      <w:r>
        <w:rPr>
          <w:rFonts w:hint="eastAsia" w:ascii="仿宋-GB2312" w:hAnsi="仿宋-GB2312" w:eastAsia="仿宋-GB2312" w:cs="仿宋-GB2312"/>
          <w:color w:val="000000" w:themeColor="text1"/>
          <w:kern w:val="0"/>
          <w:sz w:val="32"/>
          <w:szCs w:val="32"/>
          <w:highlight w:val="none"/>
          <w:lang w:eastAsia="zh-CN"/>
          <w14:textFill>
            <w14:solidFill>
              <w14:schemeClr w14:val="tx1"/>
            </w14:solidFill>
          </w14:textFill>
        </w:rPr>
        <w:t>申报单位</w:t>
      </w:r>
      <w:r>
        <w:rPr>
          <w:rFonts w:hint="default" w:ascii="仿宋-GB2312" w:hAnsi="仿宋-GB2312" w:eastAsia="仿宋-GB2312" w:cs="仿宋-GB2312"/>
          <w:color w:val="000000" w:themeColor="text1"/>
          <w:kern w:val="0"/>
          <w:sz w:val="32"/>
          <w:szCs w:val="32"/>
          <w:highlight w:val="none"/>
          <w14:textFill>
            <w14:solidFill>
              <w14:schemeClr w14:val="tx1"/>
            </w14:solidFill>
          </w14:textFill>
        </w:rPr>
        <w:t>要切实加强对专项资金的使用管理，自觉接受区相关部门、财政部门、审计部门和监察机关的监督检查，严格执行财务规章制度和会计核算办法，并按要求完成绩效自评。区</w:t>
      </w:r>
      <w:r>
        <w:rPr>
          <w:rFonts w:hint="default" w:ascii="仿宋-GB2312" w:hAnsi="仿宋-GB2312" w:eastAsia="仿宋-GB2312" w:cs="仿宋-GB2312"/>
          <w:color w:val="000000" w:themeColor="text1"/>
          <w:kern w:val="0"/>
          <w:sz w:val="32"/>
          <w:szCs w:val="32"/>
          <w:highlight w:val="none"/>
          <w:lang w:val="en-US" w:eastAsia="zh-CN"/>
          <w14:textFill>
            <w14:solidFill>
              <w14:schemeClr w14:val="tx1"/>
            </w14:solidFill>
          </w14:textFill>
        </w:rPr>
        <w:t>司法行政</w:t>
      </w:r>
      <w:r>
        <w:rPr>
          <w:rFonts w:hint="default" w:ascii="仿宋-GB2312" w:hAnsi="仿宋-GB2312" w:eastAsia="仿宋-GB2312" w:cs="仿宋-GB2312"/>
          <w:color w:val="000000" w:themeColor="text1"/>
          <w:kern w:val="0"/>
          <w:sz w:val="32"/>
          <w:szCs w:val="32"/>
          <w:highlight w:val="none"/>
          <w14:textFill>
            <w14:solidFill>
              <w14:schemeClr w14:val="tx1"/>
            </w14:solidFill>
          </w14:textFill>
        </w:rPr>
        <w:t>部门可组织专业机构抽取一定比例的项目开展评价工作。</w:t>
      </w:r>
    </w:p>
    <w:p>
      <w:pPr>
        <w:keepNext w:val="0"/>
        <w:keepLines w:val="0"/>
        <w:pageBreakBefore w:val="0"/>
        <w:widowControl w:val="0"/>
        <w:kinsoku/>
        <w:wordWrap/>
        <w:overflowPunct/>
        <w:topLinePunct w:val="0"/>
        <w:autoSpaceDE/>
        <w:autoSpaceDN/>
        <w:bidi w:val="0"/>
        <w:snapToGrid w:val="0"/>
        <w:spacing w:line="560" w:lineRule="exact"/>
        <w:ind w:left="0" w:leftChars="0" w:firstLine="640" w:firstLineChars="200"/>
        <w:jc w:val="both"/>
        <w:textAlignment w:val="auto"/>
        <w:rPr>
          <w:rFonts w:hint="default" w:ascii="仿宋-GB2312" w:hAnsi="仿宋-GB2312" w:eastAsia="仿宋-GB2312" w:cs="仿宋-GB2312"/>
          <w:color w:val="000000" w:themeColor="text1"/>
          <w:kern w:val="0"/>
          <w:sz w:val="32"/>
          <w:szCs w:val="32"/>
          <w:highlight w:val="none"/>
          <w14:textFill>
            <w14:solidFill>
              <w14:schemeClr w14:val="tx1"/>
            </w14:solidFill>
          </w14:textFill>
        </w:rPr>
      </w:pPr>
    </w:p>
    <w:p>
      <w:pPr>
        <w:keepNext w:val="0"/>
        <w:keepLines w:val="0"/>
        <w:pageBreakBefore w:val="0"/>
        <w:widowControl/>
        <w:kinsoku/>
        <w:wordWrap/>
        <w:overflowPunct/>
        <w:topLinePunct w:val="0"/>
        <w:autoSpaceDE/>
        <w:autoSpaceDN/>
        <w:bidi w:val="0"/>
        <w:spacing w:line="560" w:lineRule="exact"/>
        <w:ind w:left="0" w:leftChars="0" w:firstLine="640" w:firstLineChars="200"/>
        <w:jc w:val="center"/>
        <w:textAlignment w:val="auto"/>
        <w:rPr>
          <w:rFonts w:hint="default" w:ascii="Times New Roman Regular" w:hAnsi="Times New Roman Regular" w:eastAsia="黑体" w:cs="Times New Roman Regular"/>
          <w:color w:val="000000" w:themeColor="text1"/>
          <w:kern w:val="0"/>
          <w:sz w:val="32"/>
          <w:szCs w:val="32"/>
          <w:highlight w:val="none"/>
          <w14:textFill>
            <w14:solidFill>
              <w14:schemeClr w14:val="tx1"/>
            </w14:solidFill>
          </w14:textFill>
        </w:rPr>
      </w:pPr>
      <w:r>
        <w:rPr>
          <w:rFonts w:hint="default" w:ascii="Times New Roman Regular" w:hAnsi="Times New Roman Regular" w:eastAsia="黑体" w:cs="Times New Roman Regular"/>
          <w:color w:val="000000" w:themeColor="text1"/>
          <w:kern w:val="0"/>
          <w:sz w:val="32"/>
          <w:szCs w:val="32"/>
          <w:highlight w:val="none"/>
          <w14:textFill>
            <w14:solidFill>
              <w14:schemeClr w14:val="tx1"/>
            </w14:solidFill>
          </w14:textFill>
        </w:rPr>
        <w:t>第</w:t>
      </w:r>
      <w:r>
        <w:rPr>
          <w:rFonts w:hint="eastAsia" w:ascii="Times New Roman Regular" w:hAnsi="Times New Roman Regular" w:eastAsia="黑体" w:cs="Times New Roman Regular"/>
          <w:color w:val="000000" w:themeColor="text1"/>
          <w:kern w:val="0"/>
          <w:sz w:val="32"/>
          <w:szCs w:val="32"/>
          <w:highlight w:val="none"/>
          <w:lang w:val="en-US" w:eastAsia="zh-CN"/>
          <w14:textFill>
            <w14:solidFill>
              <w14:schemeClr w14:val="tx1"/>
            </w14:solidFill>
          </w14:textFill>
        </w:rPr>
        <w:t>六</w:t>
      </w:r>
      <w:r>
        <w:rPr>
          <w:rFonts w:hint="default" w:ascii="Times New Roman Regular" w:hAnsi="Times New Roman Regular" w:eastAsia="黑体" w:cs="Times New Roman Regular"/>
          <w:color w:val="000000" w:themeColor="text1"/>
          <w:kern w:val="0"/>
          <w:sz w:val="32"/>
          <w:szCs w:val="32"/>
          <w:highlight w:val="none"/>
          <w14:textFill>
            <w14:solidFill>
              <w14:schemeClr w14:val="tx1"/>
            </w14:solidFill>
          </w14:textFill>
        </w:rPr>
        <w:t>章</w:t>
      </w:r>
      <w:r>
        <w:rPr>
          <w:rFonts w:hint="default" w:ascii="Times New Roman Regular" w:hAnsi="Times New Roman Regular" w:eastAsia="黑体" w:cs="Times New Roman Regular"/>
          <w:color w:val="000000" w:themeColor="text1"/>
          <w:kern w:val="0"/>
          <w:sz w:val="32"/>
          <w:szCs w:val="32"/>
          <w:highlight w:val="none"/>
          <w:lang w:val="en-US" w:eastAsia="zh-CN"/>
          <w14:textFill>
            <w14:solidFill>
              <w14:schemeClr w14:val="tx1"/>
            </w14:solidFill>
          </w14:textFill>
        </w:rPr>
        <w:t xml:space="preserve"> </w:t>
      </w:r>
      <w:r>
        <w:rPr>
          <w:rFonts w:hint="default" w:ascii="Times New Roman Regular" w:hAnsi="Times New Roman Regular" w:eastAsia="黑体" w:cs="Times New Roman Regular"/>
          <w:color w:val="000000" w:themeColor="text1"/>
          <w:kern w:val="0"/>
          <w:sz w:val="32"/>
          <w:szCs w:val="32"/>
          <w:highlight w:val="none"/>
          <w14:textFill>
            <w14:solidFill>
              <w14:schemeClr w14:val="tx1"/>
            </w14:solidFill>
          </w14:textFill>
        </w:rPr>
        <w:t>监督检查</w:t>
      </w:r>
    </w:p>
    <w:p>
      <w:pPr>
        <w:keepNext w:val="0"/>
        <w:keepLines w:val="0"/>
        <w:pageBreakBefore w:val="0"/>
        <w:widowControl w:val="0"/>
        <w:kinsoku/>
        <w:wordWrap/>
        <w:overflowPunct/>
        <w:topLinePunct w:val="0"/>
        <w:autoSpaceDE/>
        <w:autoSpaceDN/>
        <w:bidi w:val="0"/>
        <w:snapToGrid w:val="0"/>
        <w:spacing w:line="560" w:lineRule="exact"/>
        <w:ind w:left="0" w:firstLine="642" w:firstLineChars="200"/>
        <w:jc w:val="both"/>
        <w:textAlignment w:val="auto"/>
        <w:rPr>
          <w:rFonts w:hint="default" w:ascii="仿宋-GB2312" w:hAnsi="仿宋-GB2312" w:eastAsia="仿宋-GB2312" w:cs="仿宋-GB2312"/>
          <w:color w:val="000000" w:themeColor="text1"/>
          <w:kern w:val="0"/>
          <w:sz w:val="32"/>
          <w:szCs w:val="32"/>
          <w:highlight w:val="none"/>
          <w14:textFill>
            <w14:solidFill>
              <w14:schemeClr w14:val="tx1"/>
            </w14:solidFill>
          </w14:textFill>
        </w:rPr>
      </w:pPr>
      <w:r>
        <w:rPr>
          <w:rFonts w:hint="default" w:ascii="仿宋-GB2312" w:hAnsi="仿宋-GB2312" w:eastAsia="仿宋-GB2312" w:cs="仿宋-GB2312"/>
          <w:b/>
          <w:bCs/>
          <w:color w:val="000000" w:themeColor="text1"/>
          <w:kern w:val="0"/>
          <w:sz w:val="32"/>
          <w:szCs w:val="32"/>
          <w:highlight w:val="none"/>
          <w14:textFill>
            <w14:solidFill>
              <w14:schemeClr w14:val="tx1"/>
            </w14:solidFill>
          </w14:textFill>
        </w:rPr>
        <w:t>第</w:t>
      </w:r>
      <w:r>
        <w:rPr>
          <w:rFonts w:hint="eastAsia" w:ascii="仿宋-GB2312" w:hAnsi="仿宋-GB2312" w:eastAsia="仿宋-GB2312" w:cs="仿宋-GB2312"/>
          <w:b/>
          <w:bCs/>
          <w:color w:val="000000" w:themeColor="text1"/>
          <w:kern w:val="0"/>
          <w:sz w:val="32"/>
          <w:szCs w:val="32"/>
          <w:highlight w:val="none"/>
          <w:lang w:eastAsia="zh-CN"/>
          <w14:textFill>
            <w14:solidFill>
              <w14:schemeClr w14:val="tx1"/>
            </w14:solidFill>
          </w14:textFill>
        </w:rPr>
        <w:t>三十一</w:t>
      </w:r>
      <w:r>
        <w:rPr>
          <w:rFonts w:hint="default" w:ascii="仿宋-GB2312" w:hAnsi="仿宋-GB2312" w:eastAsia="仿宋-GB2312" w:cs="仿宋-GB2312"/>
          <w:b/>
          <w:bCs/>
          <w:color w:val="000000" w:themeColor="text1"/>
          <w:kern w:val="0"/>
          <w:sz w:val="32"/>
          <w:szCs w:val="32"/>
          <w:highlight w:val="none"/>
          <w14:textFill>
            <w14:solidFill>
              <w14:schemeClr w14:val="tx1"/>
            </w14:solidFill>
          </w14:textFill>
        </w:rPr>
        <w:t>条</w:t>
      </w:r>
      <w:r>
        <w:rPr>
          <w:rFonts w:hint="default" w:ascii="仿宋-GB2312" w:hAnsi="仿宋-GB2312" w:eastAsia="仿宋-GB2312" w:cs="仿宋-GB2312"/>
          <w:color w:val="000000" w:themeColor="text1"/>
          <w:kern w:val="0"/>
          <w:sz w:val="32"/>
          <w:szCs w:val="32"/>
          <w:highlight w:val="none"/>
          <w14:textFill>
            <w14:solidFill>
              <w14:schemeClr w14:val="tx1"/>
            </w14:solidFill>
          </w14:textFill>
        </w:rPr>
        <w:t xml:space="preserve"> 区相关</w:t>
      </w:r>
      <w:r>
        <w:rPr>
          <w:rFonts w:hint="default" w:ascii="仿宋-GB2312" w:hAnsi="仿宋-GB2312" w:eastAsia="仿宋-GB2312" w:cs="仿宋-GB2312"/>
          <w:color w:val="000000" w:themeColor="text1"/>
          <w:kern w:val="0"/>
          <w:sz w:val="32"/>
          <w:szCs w:val="32"/>
          <w:highlight w:val="none"/>
          <w:lang w:eastAsia="zh-CN"/>
          <w14:textFill>
            <w14:solidFill>
              <w14:schemeClr w14:val="tx1"/>
            </w14:solidFill>
          </w14:textFill>
        </w:rPr>
        <w:t>主管</w:t>
      </w:r>
      <w:r>
        <w:rPr>
          <w:rFonts w:hint="default" w:ascii="仿宋-GB2312" w:hAnsi="仿宋-GB2312" w:eastAsia="仿宋-GB2312" w:cs="仿宋-GB2312"/>
          <w:color w:val="000000" w:themeColor="text1"/>
          <w:kern w:val="0"/>
          <w:sz w:val="32"/>
          <w:szCs w:val="32"/>
          <w:highlight w:val="none"/>
          <w14:textFill>
            <w14:solidFill>
              <w14:schemeClr w14:val="tx1"/>
            </w14:solidFill>
          </w14:textFill>
        </w:rPr>
        <w:t>部门根据实际情况，</w:t>
      </w:r>
      <w:r>
        <w:rPr>
          <w:rFonts w:hint="default" w:ascii="仿宋-GB2312" w:hAnsi="仿宋-GB2312" w:eastAsia="仿宋-GB2312" w:cs="仿宋-GB2312"/>
          <w:color w:val="000000" w:themeColor="text1"/>
          <w:kern w:val="0"/>
          <w:sz w:val="32"/>
          <w:szCs w:val="32"/>
          <w:highlight w:val="none"/>
          <w:lang w:eastAsia="zh-CN"/>
          <w14:textFill>
            <w14:solidFill>
              <w14:schemeClr w14:val="tx1"/>
            </w14:solidFill>
          </w14:textFill>
        </w:rPr>
        <w:t>对</w:t>
      </w:r>
      <w:r>
        <w:rPr>
          <w:rFonts w:hint="default" w:ascii="仿宋-GB2312" w:hAnsi="仿宋-GB2312" w:eastAsia="仿宋-GB2312" w:cs="仿宋-GB2312"/>
          <w:color w:val="000000" w:themeColor="text1"/>
          <w:kern w:val="0"/>
          <w:sz w:val="32"/>
          <w:szCs w:val="32"/>
          <w:highlight w:val="none"/>
          <w14:textFill>
            <w14:solidFill>
              <w14:schemeClr w14:val="tx1"/>
            </w14:solidFill>
          </w14:textFill>
        </w:rPr>
        <w:t>第三方机构</w:t>
      </w:r>
      <w:r>
        <w:rPr>
          <w:rFonts w:hint="default" w:ascii="仿宋-GB2312" w:hAnsi="仿宋-GB2312" w:eastAsia="仿宋-GB2312" w:cs="仿宋-GB2312"/>
          <w:color w:val="000000" w:themeColor="text1"/>
          <w:kern w:val="0"/>
          <w:sz w:val="32"/>
          <w:szCs w:val="32"/>
          <w:highlight w:val="none"/>
          <w:lang w:eastAsia="zh-Hans"/>
          <w14:textFill>
            <w14:solidFill>
              <w14:schemeClr w14:val="tx1"/>
            </w14:solidFill>
          </w14:textFill>
        </w:rPr>
        <w:t>参与</w:t>
      </w:r>
      <w:r>
        <w:rPr>
          <w:rFonts w:hint="default" w:ascii="仿宋-GB2312" w:hAnsi="仿宋-GB2312" w:eastAsia="仿宋-GB2312" w:cs="仿宋-GB2312"/>
          <w:color w:val="000000" w:themeColor="text1"/>
          <w:kern w:val="0"/>
          <w:sz w:val="32"/>
          <w:szCs w:val="32"/>
          <w:highlight w:val="none"/>
          <w14:textFill>
            <w14:solidFill>
              <w14:schemeClr w14:val="tx1"/>
            </w14:solidFill>
          </w14:textFill>
        </w:rPr>
        <w:t>审核的项目，采取定期检查、不定期抽查方式，对项目实施情况和承办工作质量进行检查，实施全面管理和</w:t>
      </w:r>
      <w:r>
        <w:rPr>
          <w:rFonts w:hint="default" w:ascii="仿宋-GB2312" w:hAnsi="仿宋-GB2312" w:eastAsia="仿宋-GB2312" w:cs="仿宋-GB2312"/>
          <w:color w:val="000000" w:themeColor="text1"/>
          <w:kern w:val="0"/>
          <w:sz w:val="32"/>
          <w:szCs w:val="32"/>
          <w:highlight w:val="none"/>
          <w:lang w:val="en-US" w:eastAsia="zh-Hans"/>
          <w14:textFill>
            <w14:solidFill>
              <w14:schemeClr w14:val="tx1"/>
            </w14:solidFill>
          </w14:textFill>
        </w:rPr>
        <w:t>全流程</w:t>
      </w:r>
      <w:r>
        <w:rPr>
          <w:rFonts w:hint="default" w:ascii="仿宋-GB2312" w:hAnsi="仿宋-GB2312" w:eastAsia="仿宋-GB2312" w:cs="仿宋-GB2312"/>
          <w:color w:val="000000" w:themeColor="text1"/>
          <w:kern w:val="0"/>
          <w:sz w:val="32"/>
          <w:szCs w:val="32"/>
          <w:highlight w:val="none"/>
          <w14:textFill>
            <w14:solidFill>
              <w14:schemeClr w14:val="tx1"/>
            </w14:solidFill>
          </w14:textFill>
        </w:rPr>
        <w:t>监督。</w:t>
      </w:r>
    </w:p>
    <w:p>
      <w:pPr>
        <w:keepNext w:val="0"/>
        <w:keepLines w:val="0"/>
        <w:pageBreakBefore w:val="0"/>
        <w:widowControl w:val="0"/>
        <w:kinsoku/>
        <w:wordWrap/>
        <w:overflowPunct/>
        <w:topLinePunct w:val="0"/>
        <w:autoSpaceDE/>
        <w:autoSpaceDN/>
        <w:bidi w:val="0"/>
        <w:snapToGrid w:val="0"/>
        <w:spacing w:line="560" w:lineRule="exact"/>
        <w:ind w:left="0" w:firstLine="642" w:firstLineChars="200"/>
        <w:jc w:val="both"/>
        <w:textAlignment w:val="auto"/>
        <w:rPr>
          <w:rFonts w:hint="default" w:ascii="仿宋-GB2312" w:hAnsi="仿宋-GB2312" w:eastAsia="仿宋-GB2312" w:cs="仿宋-GB2312"/>
          <w:color w:val="000000" w:themeColor="text1"/>
          <w:kern w:val="0"/>
          <w:sz w:val="32"/>
          <w:szCs w:val="32"/>
          <w:highlight w:val="none"/>
          <w14:textFill>
            <w14:solidFill>
              <w14:schemeClr w14:val="tx1"/>
            </w14:solidFill>
          </w14:textFill>
        </w:rPr>
      </w:pPr>
      <w:r>
        <w:rPr>
          <w:rFonts w:hint="default" w:ascii="仿宋-GB2312" w:hAnsi="仿宋-GB2312" w:eastAsia="仿宋-GB2312" w:cs="仿宋-GB2312"/>
          <w:b/>
          <w:bCs/>
          <w:color w:val="000000" w:themeColor="text1"/>
          <w:kern w:val="0"/>
          <w:sz w:val="32"/>
          <w:szCs w:val="32"/>
          <w:highlight w:val="none"/>
          <w14:textFill>
            <w14:solidFill>
              <w14:schemeClr w14:val="tx1"/>
            </w14:solidFill>
          </w14:textFill>
        </w:rPr>
        <w:t>第</w:t>
      </w:r>
      <w:r>
        <w:rPr>
          <w:rFonts w:hint="eastAsia" w:ascii="仿宋-GB2312" w:hAnsi="仿宋-GB2312" w:eastAsia="仿宋-GB2312" w:cs="仿宋-GB2312"/>
          <w:b/>
          <w:bCs/>
          <w:color w:val="000000" w:themeColor="text1"/>
          <w:kern w:val="0"/>
          <w:sz w:val="32"/>
          <w:szCs w:val="32"/>
          <w:highlight w:val="none"/>
          <w:lang w:val="en-US" w:eastAsia="zh-CN"/>
          <w14:textFill>
            <w14:solidFill>
              <w14:schemeClr w14:val="tx1"/>
            </w14:solidFill>
          </w14:textFill>
        </w:rPr>
        <w:t>三十二</w:t>
      </w:r>
      <w:r>
        <w:rPr>
          <w:rFonts w:hint="default" w:ascii="仿宋-GB2312" w:hAnsi="仿宋-GB2312" w:eastAsia="仿宋-GB2312" w:cs="仿宋-GB2312"/>
          <w:b/>
          <w:bCs/>
          <w:color w:val="000000" w:themeColor="text1"/>
          <w:kern w:val="0"/>
          <w:sz w:val="32"/>
          <w:szCs w:val="32"/>
          <w:highlight w:val="none"/>
          <w14:textFill>
            <w14:solidFill>
              <w14:schemeClr w14:val="tx1"/>
            </w14:solidFill>
          </w14:textFill>
        </w:rPr>
        <w:t>条</w:t>
      </w:r>
      <w:r>
        <w:rPr>
          <w:rFonts w:hint="default" w:ascii="仿宋-GB2312" w:hAnsi="仿宋-GB2312" w:eastAsia="仿宋-GB2312" w:cs="仿宋-GB2312"/>
          <w:color w:val="000000" w:themeColor="text1"/>
          <w:kern w:val="0"/>
          <w:sz w:val="32"/>
          <w:szCs w:val="32"/>
          <w:highlight w:val="none"/>
          <w14:textFill>
            <w14:solidFill>
              <w14:schemeClr w14:val="tx1"/>
            </w14:solidFill>
          </w14:textFill>
        </w:rPr>
        <w:t xml:space="preserve"> 区相关</w:t>
      </w:r>
      <w:r>
        <w:rPr>
          <w:rFonts w:hint="default" w:ascii="仿宋-GB2312" w:hAnsi="仿宋-GB2312" w:eastAsia="仿宋-GB2312" w:cs="仿宋-GB2312"/>
          <w:color w:val="000000" w:themeColor="text1"/>
          <w:kern w:val="0"/>
          <w:sz w:val="32"/>
          <w:szCs w:val="32"/>
          <w:highlight w:val="none"/>
          <w:lang w:eastAsia="zh-CN"/>
          <w14:textFill>
            <w14:solidFill>
              <w14:schemeClr w14:val="tx1"/>
            </w14:solidFill>
          </w14:textFill>
        </w:rPr>
        <w:t>主管</w:t>
      </w:r>
      <w:r>
        <w:rPr>
          <w:rFonts w:hint="default" w:ascii="仿宋-GB2312" w:hAnsi="仿宋-GB2312" w:eastAsia="仿宋-GB2312" w:cs="仿宋-GB2312"/>
          <w:color w:val="000000" w:themeColor="text1"/>
          <w:kern w:val="0"/>
          <w:sz w:val="32"/>
          <w:szCs w:val="32"/>
          <w:highlight w:val="none"/>
          <w14:textFill>
            <w14:solidFill>
              <w14:schemeClr w14:val="tx1"/>
            </w14:solidFill>
          </w14:textFill>
        </w:rPr>
        <w:t>部门要加强监管，对资金申报、审核、分配、使用管理、监督检查、绩效评价等过程中发现的违法违纪违规问题，按相关规定予以处理。</w:t>
      </w:r>
    </w:p>
    <w:p>
      <w:pPr>
        <w:keepNext w:val="0"/>
        <w:keepLines w:val="0"/>
        <w:pageBreakBefore w:val="0"/>
        <w:widowControl w:val="0"/>
        <w:kinsoku/>
        <w:wordWrap/>
        <w:overflowPunct/>
        <w:topLinePunct w:val="0"/>
        <w:autoSpaceDE/>
        <w:autoSpaceDN/>
        <w:bidi w:val="0"/>
        <w:snapToGrid w:val="0"/>
        <w:spacing w:line="560" w:lineRule="exact"/>
        <w:ind w:left="0" w:firstLine="642" w:firstLineChars="200"/>
        <w:jc w:val="both"/>
        <w:textAlignment w:val="auto"/>
        <w:rPr>
          <w:rFonts w:hint="default" w:ascii="Times New Roman Regular" w:hAnsi="Times New Roman Regular" w:eastAsia="仿宋_GB2312" w:cs="Times New Roman Regular"/>
          <w:color w:val="000000" w:themeColor="text1"/>
          <w:kern w:val="0"/>
          <w:sz w:val="32"/>
          <w:szCs w:val="32"/>
          <w:highlight w:val="none"/>
          <w14:textFill>
            <w14:solidFill>
              <w14:schemeClr w14:val="tx1"/>
            </w14:solidFill>
          </w14:textFill>
        </w:rPr>
      </w:pPr>
      <w:r>
        <w:rPr>
          <w:rFonts w:hint="default" w:ascii="仿宋-GB2312" w:hAnsi="仿宋-GB2312" w:eastAsia="仿宋-GB2312" w:cs="仿宋-GB2312"/>
          <w:b/>
          <w:bCs/>
          <w:color w:val="000000" w:themeColor="text1"/>
          <w:kern w:val="0"/>
          <w:sz w:val="32"/>
          <w:szCs w:val="32"/>
          <w:highlight w:val="none"/>
          <w14:textFill>
            <w14:solidFill>
              <w14:schemeClr w14:val="tx1"/>
            </w14:solidFill>
          </w14:textFill>
        </w:rPr>
        <w:t>第</w:t>
      </w:r>
      <w:r>
        <w:rPr>
          <w:rFonts w:hint="eastAsia" w:ascii="仿宋-GB2312" w:hAnsi="仿宋-GB2312" w:eastAsia="仿宋-GB2312" w:cs="仿宋-GB2312"/>
          <w:b/>
          <w:bCs/>
          <w:color w:val="000000" w:themeColor="text1"/>
          <w:kern w:val="0"/>
          <w:sz w:val="32"/>
          <w:szCs w:val="32"/>
          <w:highlight w:val="none"/>
          <w:lang w:val="en-US" w:eastAsia="zh-CN"/>
          <w14:textFill>
            <w14:solidFill>
              <w14:schemeClr w14:val="tx1"/>
            </w14:solidFill>
          </w14:textFill>
        </w:rPr>
        <w:t>三十三</w:t>
      </w:r>
      <w:r>
        <w:rPr>
          <w:rFonts w:hint="default" w:ascii="仿宋-GB2312" w:hAnsi="仿宋-GB2312" w:eastAsia="仿宋-GB2312" w:cs="仿宋-GB2312"/>
          <w:b/>
          <w:bCs/>
          <w:color w:val="000000" w:themeColor="text1"/>
          <w:kern w:val="0"/>
          <w:sz w:val="32"/>
          <w:szCs w:val="32"/>
          <w:highlight w:val="none"/>
          <w14:textFill>
            <w14:solidFill>
              <w14:schemeClr w14:val="tx1"/>
            </w14:solidFill>
          </w14:textFill>
        </w:rPr>
        <w:t>条</w:t>
      </w:r>
      <w:r>
        <w:rPr>
          <w:rFonts w:hint="default" w:ascii="仿宋-GB2312" w:hAnsi="仿宋-GB2312" w:eastAsia="仿宋-GB2312" w:cs="仿宋-GB2312"/>
          <w:color w:val="000000" w:themeColor="text1"/>
          <w:kern w:val="0"/>
          <w:sz w:val="32"/>
          <w:szCs w:val="32"/>
          <w:highlight w:val="none"/>
          <w14:textFill>
            <w14:solidFill>
              <w14:schemeClr w14:val="tx1"/>
            </w14:solidFill>
          </w14:textFill>
        </w:rPr>
        <w:t xml:space="preserve"> 区相关</w:t>
      </w:r>
      <w:r>
        <w:rPr>
          <w:rFonts w:hint="default" w:ascii="仿宋-GB2312" w:hAnsi="仿宋-GB2312" w:eastAsia="仿宋-GB2312" w:cs="仿宋-GB2312"/>
          <w:color w:val="000000" w:themeColor="text1"/>
          <w:kern w:val="0"/>
          <w:sz w:val="32"/>
          <w:szCs w:val="32"/>
          <w:highlight w:val="none"/>
          <w:lang w:eastAsia="zh-CN"/>
          <w14:textFill>
            <w14:solidFill>
              <w14:schemeClr w14:val="tx1"/>
            </w14:solidFill>
          </w14:textFill>
        </w:rPr>
        <w:t>主管</w:t>
      </w:r>
      <w:r>
        <w:rPr>
          <w:rFonts w:hint="default" w:ascii="仿宋-GB2312" w:hAnsi="仿宋-GB2312" w:eastAsia="仿宋-GB2312" w:cs="仿宋-GB2312"/>
          <w:color w:val="000000" w:themeColor="text1"/>
          <w:kern w:val="0"/>
          <w:sz w:val="32"/>
          <w:szCs w:val="32"/>
          <w:highlight w:val="none"/>
          <w14:textFill>
            <w14:solidFill>
              <w14:schemeClr w14:val="tx1"/>
            </w14:solidFill>
          </w14:textFill>
        </w:rPr>
        <w:t>部门对</w:t>
      </w:r>
      <w:r>
        <w:rPr>
          <w:rFonts w:hint="eastAsia" w:ascii="仿宋-GB2312" w:hAnsi="仿宋-GB2312" w:eastAsia="仿宋-GB2312" w:cs="仿宋-GB2312"/>
          <w:color w:val="000000" w:themeColor="text1"/>
          <w:kern w:val="0"/>
          <w:sz w:val="32"/>
          <w:szCs w:val="32"/>
          <w:highlight w:val="none"/>
          <w:lang w:eastAsia="zh-CN"/>
          <w14:textFill>
            <w14:solidFill>
              <w14:schemeClr w14:val="tx1"/>
            </w14:solidFill>
          </w14:textFill>
        </w:rPr>
        <w:t>申报单位</w:t>
      </w:r>
      <w:r>
        <w:rPr>
          <w:rFonts w:hint="default" w:ascii="仿宋-GB2312" w:hAnsi="仿宋-GB2312" w:eastAsia="仿宋-GB2312" w:cs="仿宋-GB2312"/>
          <w:color w:val="000000" w:themeColor="text1"/>
          <w:kern w:val="0"/>
          <w:sz w:val="32"/>
          <w:szCs w:val="32"/>
          <w:highlight w:val="none"/>
          <w14:textFill>
            <w14:solidFill>
              <w14:schemeClr w14:val="tx1"/>
            </w14:solidFill>
          </w14:textFill>
        </w:rPr>
        <w:t>等，就项目申报和管理情况进行监督，存在利用不正当手段骗取或协助骗取财政专项资金情形的，由区相关</w:t>
      </w:r>
      <w:r>
        <w:rPr>
          <w:rFonts w:hint="default" w:ascii="仿宋-GB2312" w:hAnsi="仿宋-GB2312" w:eastAsia="仿宋-GB2312" w:cs="仿宋-GB2312"/>
          <w:color w:val="000000" w:themeColor="text1"/>
          <w:kern w:val="0"/>
          <w:sz w:val="32"/>
          <w:szCs w:val="32"/>
          <w:highlight w:val="none"/>
          <w:lang w:eastAsia="zh-CN"/>
          <w14:textFill>
            <w14:solidFill>
              <w14:schemeClr w14:val="tx1"/>
            </w14:solidFill>
          </w14:textFill>
        </w:rPr>
        <w:t>主管</w:t>
      </w:r>
      <w:r>
        <w:rPr>
          <w:rFonts w:hint="default" w:ascii="仿宋-GB2312" w:hAnsi="仿宋-GB2312" w:eastAsia="仿宋-GB2312" w:cs="仿宋-GB2312"/>
          <w:color w:val="000000" w:themeColor="text1"/>
          <w:kern w:val="0"/>
          <w:sz w:val="32"/>
          <w:szCs w:val="32"/>
          <w:highlight w:val="none"/>
          <w14:textFill>
            <w14:solidFill>
              <w14:schemeClr w14:val="tx1"/>
            </w14:solidFill>
          </w14:textFill>
        </w:rPr>
        <w:t>部门按照区</w:t>
      </w:r>
      <w:r>
        <w:rPr>
          <w:rFonts w:hint="default" w:ascii="仿宋-GB2312" w:hAnsi="仿宋-GB2312" w:eastAsia="仿宋-GB2312" w:cs="仿宋-GB2312"/>
          <w:color w:val="000000" w:themeColor="text1"/>
          <w:kern w:val="0"/>
          <w:sz w:val="32"/>
          <w:szCs w:val="32"/>
          <w:highlight w:val="none"/>
          <w:lang w:eastAsia="zh-Hans"/>
          <w14:textFill>
            <w14:solidFill>
              <w14:schemeClr w14:val="tx1"/>
            </w14:solidFill>
          </w14:textFill>
        </w:rPr>
        <w:t>级财政</w:t>
      </w:r>
      <w:r>
        <w:rPr>
          <w:rFonts w:hint="default" w:ascii="仿宋-GB2312" w:hAnsi="仿宋-GB2312" w:eastAsia="仿宋-GB2312" w:cs="仿宋-GB2312"/>
          <w:color w:val="000000" w:themeColor="text1"/>
          <w:kern w:val="0"/>
          <w:sz w:val="32"/>
          <w:szCs w:val="32"/>
          <w:highlight w:val="none"/>
          <w14:textFill>
            <w14:solidFill>
              <w14:schemeClr w14:val="tx1"/>
            </w14:solidFill>
          </w14:textFill>
        </w:rPr>
        <w:t>专项资金有关</w:t>
      </w:r>
      <w:r>
        <w:rPr>
          <w:rFonts w:hint="default" w:ascii="仿宋-GB2312" w:hAnsi="仿宋-GB2312" w:eastAsia="仿宋-GB2312" w:cs="仿宋-GB2312"/>
          <w:color w:val="000000" w:themeColor="text1"/>
          <w:kern w:val="0"/>
          <w:sz w:val="32"/>
          <w:szCs w:val="32"/>
          <w:highlight w:val="none"/>
          <w:lang w:eastAsia="zh-Hans"/>
          <w14:textFill>
            <w14:solidFill>
              <w14:schemeClr w14:val="tx1"/>
            </w14:solidFill>
          </w14:textFill>
        </w:rPr>
        <w:t>管理</w:t>
      </w:r>
      <w:r>
        <w:rPr>
          <w:rFonts w:hint="default" w:ascii="仿宋-GB2312" w:hAnsi="仿宋-GB2312" w:eastAsia="仿宋-GB2312" w:cs="仿宋-GB2312"/>
          <w:color w:val="000000" w:themeColor="text1"/>
          <w:kern w:val="0"/>
          <w:sz w:val="32"/>
          <w:szCs w:val="32"/>
          <w:highlight w:val="none"/>
          <w14:textFill>
            <w14:solidFill>
              <w14:schemeClr w14:val="tx1"/>
            </w14:solidFill>
          </w14:textFill>
        </w:rPr>
        <w:t>规定予以处理，并按照有关法律、法规、规章的规定追究相应责</w:t>
      </w:r>
      <w:r>
        <w:rPr>
          <w:rFonts w:hint="default" w:ascii="Times New Roman Regular" w:hAnsi="Times New Roman Regular" w:eastAsia="仿宋_GB2312" w:cs="Times New Roman Regular"/>
          <w:color w:val="000000" w:themeColor="text1"/>
          <w:kern w:val="0"/>
          <w:sz w:val="32"/>
          <w:szCs w:val="32"/>
          <w:highlight w:val="none"/>
          <w14:textFill>
            <w14:solidFill>
              <w14:schemeClr w14:val="tx1"/>
            </w14:solidFill>
          </w14:textFill>
        </w:rPr>
        <w:t>任。</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center"/>
        <w:textAlignment w:val="auto"/>
        <w:rPr>
          <w:rFonts w:hint="default" w:ascii="Times New Roman Regular" w:hAnsi="Times New Roman Regular" w:eastAsia="黑体" w:cs="Times New Roman Regular"/>
          <w:color w:val="000000" w:themeColor="text1"/>
          <w:kern w:val="0"/>
          <w:sz w:val="32"/>
          <w:szCs w:val="32"/>
          <w:highlight w:val="none"/>
          <w:lang w:val="en-US" w:eastAsia="zh-CN"/>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Regular" w:hAnsi="Times New Roman Regular" w:eastAsia="黑体" w:cs="Times New Roman Regular"/>
          <w:color w:val="000000" w:themeColor="text1"/>
          <w:kern w:val="0"/>
          <w:sz w:val="32"/>
          <w:szCs w:val="32"/>
          <w:highlight w:val="none"/>
          <w:lang w:val="en-US" w:eastAsia="zh-CN"/>
          <w14:textFill>
            <w14:solidFill>
              <w14:schemeClr w14:val="tx1"/>
            </w14:solidFill>
          </w14:textFill>
        </w:rPr>
      </w:pPr>
      <w:r>
        <w:rPr>
          <w:rFonts w:hint="default" w:ascii="Times New Roman Regular" w:hAnsi="Times New Roman Regular" w:eastAsia="黑体" w:cs="Times New Roman Regular"/>
          <w:color w:val="000000" w:themeColor="text1"/>
          <w:kern w:val="0"/>
          <w:sz w:val="32"/>
          <w:szCs w:val="32"/>
          <w:highlight w:val="none"/>
          <w:lang w:val="en-US" w:eastAsia="zh-CN"/>
          <w14:textFill>
            <w14:solidFill>
              <w14:schemeClr w14:val="tx1"/>
            </w14:solidFill>
          </w14:textFill>
        </w:rPr>
        <w:t>第</w:t>
      </w:r>
      <w:r>
        <w:rPr>
          <w:rFonts w:hint="eastAsia" w:ascii="Times New Roman Regular" w:hAnsi="Times New Roman Regular" w:eastAsia="黑体" w:cs="Times New Roman Regular"/>
          <w:color w:val="000000" w:themeColor="text1"/>
          <w:kern w:val="0"/>
          <w:sz w:val="32"/>
          <w:szCs w:val="32"/>
          <w:highlight w:val="none"/>
          <w:lang w:val="en-US" w:eastAsia="zh-CN"/>
          <w14:textFill>
            <w14:solidFill>
              <w14:schemeClr w14:val="tx1"/>
            </w14:solidFill>
          </w14:textFill>
        </w:rPr>
        <w:t>七</w:t>
      </w:r>
      <w:r>
        <w:rPr>
          <w:rFonts w:hint="default" w:ascii="Times New Roman Regular" w:hAnsi="Times New Roman Regular" w:eastAsia="黑体" w:cs="Times New Roman Regular"/>
          <w:color w:val="000000" w:themeColor="text1"/>
          <w:kern w:val="0"/>
          <w:sz w:val="32"/>
          <w:szCs w:val="32"/>
          <w:highlight w:val="none"/>
          <w:lang w:val="en-US" w:eastAsia="zh-CN"/>
          <w14:textFill>
            <w14:solidFill>
              <w14:schemeClr w14:val="tx1"/>
            </w14:solidFill>
          </w14:textFill>
        </w:rPr>
        <w:t>章 附则</w:t>
      </w:r>
    </w:p>
    <w:p>
      <w:pPr>
        <w:keepNext w:val="0"/>
        <w:keepLines w:val="0"/>
        <w:pageBreakBefore w:val="0"/>
        <w:widowControl w:val="0"/>
        <w:kinsoku/>
        <w:wordWrap/>
        <w:overflowPunct/>
        <w:topLinePunct w:val="0"/>
        <w:autoSpaceDE/>
        <w:autoSpaceDN/>
        <w:bidi w:val="0"/>
        <w:adjustRightInd/>
        <w:snapToGrid w:val="0"/>
        <w:spacing w:line="560" w:lineRule="exact"/>
        <w:ind w:left="0" w:firstLine="642" w:firstLineChars="200"/>
        <w:jc w:val="both"/>
        <w:textAlignment w:val="auto"/>
        <w:rPr>
          <w:rFonts w:hint="default" w:ascii="仿宋-GB2312" w:hAnsi="仿宋-GB2312" w:eastAsia="仿宋-GB2312" w:cs="仿宋-GB2312"/>
          <w:color w:val="000000" w:themeColor="text1"/>
          <w:kern w:val="0"/>
          <w:sz w:val="32"/>
          <w:szCs w:val="32"/>
          <w:highlight w:val="none"/>
          <w:lang w:val="en-US" w:eastAsia="zh-CN"/>
          <w14:textFill>
            <w14:solidFill>
              <w14:schemeClr w14:val="tx1"/>
            </w14:solidFill>
          </w14:textFill>
        </w:rPr>
      </w:pPr>
      <w:r>
        <w:rPr>
          <w:rFonts w:hint="default" w:ascii="仿宋-GB2312" w:hAnsi="仿宋-GB2312" w:eastAsia="仿宋-GB2312" w:cs="仿宋-GB2312"/>
          <w:b/>
          <w:bCs/>
          <w:color w:val="000000" w:themeColor="text1"/>
          <w:kern w:val="0"/>
          <w:sz w:val="32"/>
          <w:szCs w:val="32"/>
          <w:highlight w:val="none"/>
          <w:lang w:val="en-US" w:eastAsia="zh-CN"/>
          <w14:textFill>
            <w14:solidFill>
              <w14:schemeClr w14:val="tx1"/>
            </w14:solidFill>
          </w14:textFill>
        </w:rPr>
        <w:t>第</w:t>
      </w:r>
      <w:r>
        <w:rPr>
          <w:rFonts w:hint="eastAsia" w:ascii="仿宋-GB2312" w:hAnsi="仿宋-GB2312" w:eastAsia="仿宋-GB2312" w:cs="仿宋-GB2312"/>
          <w:b/>
          <w:bCs/>
          <w:color w:val="000000" w:themeColor="text1"/>
          <w:kern w:val="0"/>
          <w:sz w:val="32"/>
          <w:szCs w:val="32"/>
          <w:highlight w:val="none"/>
          <w:lang w:val="en-US" w:eastAsia="zh-CN"/>
          <w14:textFill>
            <w14:solidFill>
              <w14:schemeClr w14:val="tx1"/>
            </w14:solidFill>
          </w14:textFill>
        </w:rPr>
        <w:t>三十四</w:t>
      </w:r>
      <w:r>
        <w:rPr>
          <w:rFonts w:hint="default" w:ascii="仿宋-GB2312" w:hAnsi="仿宋-GB2312" w:eastAsia="仿宋-GB2312" w:cs="仿宋-GB2312"/>
          <w:b/>
          <w:bCs/>
          <w:color w:val="000000" w:themeColor="text1"/>
          <w:kern w:val="0"/>
          <w:sz w:val="32"/>
          <w:szCs w:val="32"/>
          <w:highlight w:val="none"/>
          <w:lang w:val="en-US" w:eastAsia="zh-CN"/>
          <w14:textFill>
            <w14:solidFill>
              <w14:schemeClr w14:val="tx1"/>
            </w14:solidFill>
          </w14:textFill>
        </w:rPr>
        <w:t>条</w:t>
      </w:r>
      <w:r>
        <w:rPr>
          <w:rFonts w:hint="default" w:ascii="仿宋-GB2312" w:hAnsi="仿宋-GB2312" w:eastAsia="仿宋-GB2312" w:cs="仿宋-GB2312"/>
          <w:color w:val="000000" w:themeColor="text1"/>
          <w:kern w:val="0"/>
          <w:sz w:val="32"/>
          <w:szCs w:val="32"/>
          <w:highlight w:val="none"/>
          <w:lang w:val="en-US" w:eastAsia="zh-CN"/>
          <w14:textFill>
            <w14:solidFill>
              <w14:schemeClr w14:val="tx1"/>
            </w14:solidFill>
          </w14:textFill>
        </w:rPr>
        <w:t xml:space="preserve">  《若干措施》及本</w:t>
      </w:r>
      <w:r>
        <w:rPr>
          <w:rFonts w:hint="eastAsia" w:ascii="仿宋-GB2312" w:hAnsi="仿宋-GB2312" w:eastAsia="仿宋-GB2312" w:cs="仿宋-GB2312"/>
          <w:color w:val="000000" w:themeColor="text1"/>
          <w:kern w:val="0"/>
          <w:sz w:val="32"/>
          <w:szCs w:val="32"/>
          <w:highlight w:val="none"/>
          <w:lang w:val="en-US" w:eastAsia="zh-CN"/>
          <w14:textFill>
            <w14:solidFill>
              <w14:schemeClr w14:val="tx1"/>
            </w14:solidFill>
          </w14:textFill>
        </w:rPr>
        <w:t>操作</w:t>
      </w:r>
      <w:r>
        <w:rPr>
          <w:rFonts w:hint="default" w:ascii="仿宋-GB2312" w:hAnsi="仿宋-GB2312" w:eastAsia="仿宋-GB2312" w:cs="仿宋-GB2312"/>
          <w:color w:val="000000" w:themeColor="text1"/>
          <w:kern w:val="0"/>
          <w:sz w:val="32"/>
          <w:szCs w:val="32"/>
          <w:highlight w:val="none"/>
          <w:lang w:val="en-US" w:eastAsia="zh-CN"/>
          <w14:textFill>
            <w14:solidFill>
              <w14:schemeClr w14:val="tx1"/>
            </w14:solidFill>
          </w14:textFill>
        </w:rPr>
        <w:t>规程涉及政策资金纳入光明区经济发展专项政策资金年度预算，</w:t>
      </w:r>
      <w:r>
        <w:rPr>
          <w:rFonts w:hint="eastAsia" w:ascii="仿宋-GB2312" w:hAnsi="仿宋-GB2312" w:eastAsia="仿宋-GB2312" w:cs="仿宋-GB2312"/>
          <w:color w:val="000000" w:themeColor="text1"/>
          <w:kern w:val="0"/>
          <w:sz w:val="32"/>
          <w:szCs w:val="32"/>
          <w:highlight w:val="none"/>
          <w:lang w:val="en-US" w:eastAsia="zh-CN"/>
          <w14:textFill>
            <w14:solidFill>
              <w14:schemeClr w14:val="tx1"/>
            </w14:solidFill>
          </w14:textFill>
        </w:rPr>
        <w:t>受</w:t>
      </w:r>
      <w:r>
        <w:rPr>
          <w:rFonts w:hint="default" w:ascii="仿宋-GB2312" w:hAnsi="仿宋-GB2312" w:eastAsia="仿宋-GB2312" w:cs="仿宋-GB2312"/>
          <w:color w:val="000000" w:themeColor="text1"/>
          <w:kern w:val="0"/>
          <w:sz w:val="32"/>
          <w:szCs w:val="32"/>
          <w:highlight w:val="none"/>
          <w:lang w:val="en-US" w:eastAsia="zh-CN"/>
          <w14:textFill>
            <w14:solidFill>
              <w14:schemeClr w14:val="tx1"/>
            </w14:solidFill>
          </w14:textFill>
        </w:rPr>
        <w:t>光明区经济发展专项资金年度总额控制。《若干措施》及本</w:t>
      </w:r>
      <w:r>
        <w:rPr>
          <w:rFonts w:hint="eastAsia" w:ascii="仿宋-GB2312" w:hAnsi="仿宋-GB2312" w:eastAsia="仿宋-GB2312" w:cs="仿宋-GB2312"/>
          <w:color w:val="000000" w:themeColor="text1"/>
          <w:kern w:val="0"/>
          <w:sz w:val="32"/>
          <w:szCs w:val="32"/>
          <w:highlight w:val="none"/>
          <w:lang w:val="en-US" w:eastAsia="zh-CN"/>
          <w14:textFill>
            <w14:solidFill>
              <w14:schemeClr w14:val="tx1"/>
            </w14:solidFill>
          </w14:textFill>
        </w:rPr>
        <w:t>操作</w:t>
      </w:r>
      <w:r>
        <w:rPr>
          <w:rFonts w:hint="default" w:ascii="仿宋-GB2312" w:hAnsi="仿宋-GB2312" w:eastAsia="仿宋-GB2312" w:cs="仿宋-GB2312"/>
          <w:color w:val="000000" w:themeColor="text1"/>
          <w:kern w:val="0"/>
          <w:sz w:val="32"/>
          <w:szCs w:val="32"/>
          <w:highlight w:val="none"/>
          <w:lang w:val="en-US" w:eastAsia="zh-CN"/>
          <w14:textFill>
            <w14:solidFill>
              <w14:schemeClr w14:val="tx1"/>
            </w14:solidFill>
          </w14:textFill>
        </w:rPr>
        <w:t>规程规定的补贴或资助标准均为最高限额，实际补贴或资助金额以最终的结果为准。</w:t>
      </w:r>
    </w:p>
    <w:p>
      <w:pPr>
        <w:keepNext w:val="0"/>
        <w:keepLines w:val="0"/>
        <w:pageBreakBefore w:val="0"/>
        <w:widowControl w:val="0"/>
        <w:kinsoku/>
        <w:wordWrap/>
        <w:overflowPunct/>
        <w:topLinePunct w:val="0"/>
        <w:autoSpaceDE/>
        <w:autoSpaceDN/>
        <w:bidi w:val="0"/>
        <w:snapToGrid w:val="0"/>
        <w:spacing w:line="560" w:lineRule="exact"/>
        <w:ind w:left="0" w:firstLine="642" w:firstLineChars="200"/>
        <w:textAlignment w:val="auto"/>
        <w:rPr>
          <w:rFonts w:hint="default" w:ascii="仿宋-GB2312" w:hAnsi="仿宋-GB2312" w:eastAsia="仿宋-GB2312" w:cs="仿宋-GB2312"/>
          <w:color w:val="000000" w:themeColor="text1"/>
          <w:kern w:val="0"/>
          <w:sz w:val="32"/>
          <w:szCs w:val="32"/>
          <w:highlight w:val="none"/>
          <w:lang w:val="en-US" w:eastAsia="zh-CN"/>
          <w14:textFill>
            <w14:solidFill>
              <w14:schemeClr w14:val="tx1"/>
            </w14:solidFill>
          </w14:textFill>
        </w:rPr>
      </w:pPr>
      <w:r>
        <w:rPr>
          <w:rFonts w:hint="default" w:ascii="仿宋-GB2312" w:hAnsi="仿宋-GB2312" w:eastAsia="仿宋-GB2312" w:cs="仿宋-GB2312"/>
          <w:b/>
          <w:bCs/>
          <w:color w:val="000000" w:themeColor="text1"/>
          <w:kern w:val="0"/>
          <w:sz w:val="32"/>
          <w:szCs w:val="32"/>
          <w:highlight w:val="none"/>
          <w:lang w:val="en-US" w:eastAsia="zh-CN"/>
          <w14:textFill>
            <w14:solidFill>
              <w14:schemeClr w14:val="tx1"/>
            </w14:solidFill>
          </w14:textFill>
        </w:rPr>
        <w:t>第</w:t>
      </w:r>
      <w:r>
        <w:rPr>
          <w:rFonts w:hint="eastAsia" w:ascii="仿宋-GB2312" w:hAnsi="仿宋-GB2312" w:eastAsia="仿宋-GB2312" w:cs="仿宋-GB2312"/>
          <w:b/>
          <w:bCs/>
          <w:color w:val="000000" w:themeColor="text1"/>
          <w:kern w:val="0"/>
          <w:sz w:val="32"/>
          <w:szCs w:val="32"/>
          <w:highlight w:val="none"/>
          <w:lang w:val="en-US" w:eastAsia="zh-CN"/>
          <w14:textFill>
            <w14:solidFill>
              <w14:schemeClr w14:val="tx1"/>
            </w14:solidFill>
          </w14:textFill>
        </w:rPr>
        <w:t>三十五</w:t>
      </w:r>
      <w:r>
        <w:rPr>
          <w:rFonts w:hint="default" w:ascii="仿宋-GB2312" w:hAnsi="仿宋-GB2312" w:eastAsia="仿宋-GB2312" w:cs="仿宋-GB2312"/>
          <w:b/>
          <w:bCs/>
          <w:color w:val="000000" w:themeColor="text1"/>
          <w:kern w:val="0"/>
          <w:sz w:val="32"/>
          <w:szCs w:val="32"/>
          <w:highlight w:val="none"/>
          <w:lang w:val="en-US" w:eastAsia="zh-CN"/>
          <w14:textFill>
            <w14:solidFill>
              <w14:schemeClr w14:val="tx1"/>
            </w14:solidFill>
          </w14:textFill>
        </w:rPr>
        <w:t>条</w:t>
      </w:r>
      <w:r>
        <w:rPr>
          <w:rFonts w:hint="default" w:ascii="仿宋-GB2312" w:hAnsi="仿宋-GB2312" w:eastAsia="仿宋-GB2312" w:cs="仿宋-GB2312"/>
          <w:color w:val="000000" w:themeColor="text1"/>
          <w:kern w:val="0"/>
          <w:sz w:val="32"/>
          <w:szCs w:val="32"/>
          <w:highlight w:val="none"/>
          <w:lang w:val="en-US" w:eastAsia="zh-CN"/>
          <w14:textFill>
            <w14:solidFill>
              <w14:schemeClr w14:val="tx1"/>
            </w14:solidFill>
          </w14:textFill>
        </w:rPr>
        <w:t xml:space="preserve"> 本</w:t>
      </w:r>
      <w:r>
        <w:rPr>
          <w:rFonts w:hint="eastAsia" w:ascii="仿宋-GB2312" w:hAnsi="仿宋-GB2312" w:eastAsia="仿宋-GB2312" w:cs="仿宋-GB2312"/>
          <w:color w:val="000000" w:themeColor="text1"/>
          <w:kern w:val="0"/>
          <w:sz w:val="32"/>
          <w:szCs w:val="32"/>
          <w:highlight w:val="none"/>
          <w:lang w:val="en-US" w:eastAsia="zh-CN"/>
          <w14:textFill>
            <w14:solidFill>
              <w14:schemeClr w14:val="tx1"/>
            </w14:solidFill>
          </w14:textFill>
        </w:rPr>
        <w:t>操作</w:t>
      </w:r>
      <w:r>
        <w:rPr>
          <w:rFonts w:hint="default" w:ascii="仿宋-GB2312" w:hAnsi="仿宋-GB2312" w:eastAsia="仿宋-GB2312" w:cs="仿宋-GB2312"/>
          <w:color w:val="000000" w:themeColor="text1"/>
          <w:kern w:val="0"/>
          <w:sz w:val="32"/>
          <w:szCs w:val="32"/>
          <w:highlight w:val="none"/>
          <w:lang w:val="en-US" w:eastAsia="zh-CN"/>
          <w14:textFill>
            <w14:solidFill>
              <w14:schemeClr w14:val="tx1"/>
            </w14:solidFill>
          </w14:textFill>
        </w:rPr>
        <w:t>规程所称</w:t>
      </w:r>
      <w:r>
        <w:rPr>
          <w:rFonts w:hint="default" w:ascii="仿宋-GB2312" w:hAnsi="仿宋-GB2312" w:eastAsia="仿宋-GB2312" w:cs="仿宋-GB2312"/>
          <w:b w:val="0"/>
          <w:bCs w:val="0"/>
          <w:color w:val="000000" w:themeColor="text1"/>
          <w:kern w:val="0"/>
          <w:sz w:val="32"/>
          <w:szCs w:val="32"/>
          <w:highlight w:val="none"/>
          <w:lang w:val="en-US" w:eastAsia="zh-CN" w:bidi="ar-SA"/>
          <w14:textFill>
            <w14:solidFill>
              <w14:schemeClr w14:val="tx1"/>
            </w14:solidFill>
          </w14:textFill>
        </w:rPr>
        <w:t>“以上”、“不超过”、“不低于”、“不少于”均包含本数，“以下”均不包括本数</w:t>
      </w:r>
      <w:r>
        <w:rPr>
          <w:rFonts w:hint="default" w:ascii="仿宋-GB2312" w:hAnsi="仿宋-GB2312" w:eastAsia="仿宋-GB2312" w:cs="仿宋-GB2312"/>
          <w:color w:val="000000" w:themeColor="text1"/>
          <w:kern w:val="0"/>
          <w:sz w:val="32"/>
          <w:szCs w:val="32"/>
          <w:highlight w:val="none"/>
          <w:lang w:val="en-US" w:eastAsia="zh-CN"/>
          <w14:textFill>
            <w14:solidFill>
              <w14:schemeClr w14:val="tx1"/>
            </w14:solidFill>
          </w14:textFill>
        </w:rPr>
        <w:t>。</w:t>
      </w:r>
      <w:r>
        <w:rPr>
          <w:rFonts w:hint="default" w:ascii="仿宋-GB2312" w:hAnsi="仿宋-GB2312" w:eastAsia="仿宋-GB2312" w:cs="仿宋-GB2312"/>
          <w:color w:val="000000" w:themeColor="text1"/>
          <w:kern w:val="0"/>
          <w:sz w:val="32"/>
          <w:szCs w:val="32"/>
          <w:highlight w:val="non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val="0"/>
        <w:spacing w:line="560" w:lineRule="exact"/>
        <w:ind w:left="0" w:firstLine="642" w:firstLineChars="200"/>
        <w:jc w:val="both"/>
        <w:textAlignment w:val="auto"/>
        <w:rPr>
          <w:rFonts w:hint="default" w:ascii="仿宋-GB2312" w:hAnsi="仿宋-GB2312" w:eastAsia="仿宋-GB2312" w:cs="仿宋-GB2312"/>
          <w:color w:val="000000" w:themeColor="text1"/>
          <w:kern w:val="0"/>
          <w:sz w:val="32"/>
          <w:szCs w:val="32"/>
          <w:highlight w:val="none"/>
          <w:lang w:val="en-US" w:eastAsia="zh-CN"/>
          <w14:textFill>
            <w14:solidFill>
              <w14:schemeClr w14:val="tx1"/>
            </w14:solidFill>
          </w14:textFill>
        </w:rPr>
      </w:pPr>
      <w:r>
        <w:rPr>
          <w:rFonts w:hint="default" w:ascii="仿宋-GB2312" w:hAnsi="仿宋-GB2312" w:eastAsia="仿宋-GB2312" w:cs="仿宋-GB2312"/>
          <w:b/>
          <w:bCs/>
          <w:color w:val="000000" w:themeColor="text1"/>
          <w:kern w:val="0"/>
          <w:sz w:val="32"/>
          <w:szCs w:val="32"/>
          <w:highlight w:val="none"/>
          <w:lang w:val="en-US" w:eastAsia="zh-CN"/>
          <w14:textFill>
            <w14:solidFill>
              <w14:schemeClr w14:val="tx1"/>
            </w14:solidFill>
          </w14:textFill>
        </w:rPr>
        <w:t>第</w:t>
      </w:r>
      <w:r>
        <w:rPr>
          <w:rFonts w:hint="eastAsia" w:ascii="仿宋-GB2312" w:hAnsi="仿宋-GB2312" w:eastAsia="仿宋-GB2312" w:cs="仿宋-GB2312"/>
          <w:b/>
          <w:bCs/>
          <w:color w:val="000000" w:themeColor="text1"/>
          <w:kern w:val="0"/>
          <w:sz w:val="32"/>
          <w:szCs w:val="32"/>
          <w:highlight w:val="none"/>
          <w:lang w:val="en-US" w:eastAsia="zh-CN"/>
          <w14:textFill>
            <w14:solidFill>
              <w14:schemeClr w14:val="tx1"/>
            </w14:solidFill>
          </w14:textFill>
        </w:rPr>
        <w:t>三十六</w:t>
      </w:r>
      <w:r>
        <w:rPr>
          <w:rFonts w:hint="default" w:ascii="仿宋-GB2312" w:hAnsi="仿宋-GB2312" w:eastAsia="仿宋-GB2312" w:cs="仿宋-GB2312"/>
          <w:b/>
          <w:bCs/>
          <w:color w:val="000000" w:themeColor="text1"/>
          <w:kern w:val="0"/>
          <w:sz w:val="32"/>
          <w:szCs w:val="32"/>
          <w:highlight w:val="none"/>
          <w:lang w:val="en-US" w:eastAsia="zh-CN"/>
          <w14:textFill>
            <w14:solidFill>
              <w14:schemeClr w14:val="tx1"/>
            </w14:solidFill>
          </w14:textFill>
        </w:rPr>
        <w:t>条</w:t>
      </w:r>
      <w:r>
        <w:rPr>
          <w:rFonts w:hint="default" w:ascii="仿宋-GB2312" w:hAnsi="仿宋-GB2312" w:eastAsia="仿宋-GB2312" w:cs="仿宋-GB2312"/>
          <w:color w:val="000000" w:themeColor="text1"/>
          <w:kern w:val="0"/>
          <w:sz w:val="32"/>
          <w:szCs w:val="32"/>
          <w:highlight w:val="none"/>
          <w:lang w:val="en-US" w:eastAsia="zh-CN"/>
          <w14:textFill>
            <w14:solidFill>
              <w14:schemeClr w14:val="tx1"/>
            </w14:solidFill>
          </w14:textFill>
        </w:rPr>
        <w:t xml:space="preserve"> 名词解释</w:t>
      </w:r>
    </w:p>
    <w:p>
      <w:pPr>
        <w:keepNext w:val="0"/>
        <w:keepLines w:val="0"/>
        <w:pageBreakBefore w:val="0"/>
        <w:kinsoku/>
        <w:wordWrap/>
        <w:overflowPunct/>
        <w:topLinePunct w:val="0"/>
        <w:autoSpaceDE/>
        <w:autoSpaceDN/>
        <w:bidi w:val="0"/>
        <w:snapToGrid w:val="0"/>
        <w:spacing w:after="0" w:line="560" w:lineRule="exact"/>
        <w:ind w:left="0" w:firstLine="640" w:firstLineChars="200"/>
        <w:textAlignment w:val="auto"/>
        <w:rPr>
          <w:rFonts w:hint="default" w:ascii="仿宋-GB2312" w:hAnsi="仿宋-GB2312" w:eastAsia="仿宋-GB2312" w:cs="仿宋-GB2312"/>
          <w:color w:val="000000" w:themeColor="text1"/>
          <w:kern w:val="0"/>
          <w:sz w:val="32"/>
          <w:szCs w:val="32"/>
          <w:highlight w:val="none"/>
          <w:lang w:val="en-US" w:eastAsia="zh-CN"/>
          <w14:textFill>
            <w14:solidFill>
              <w14:schemeClr w14:val="tx1"/>
            </w14:solidFill>
          </w14:textFill>
        </w:rPr>
      </w:pPr>
      <w:r>
        <w:rPr>
          <w:rFonts w:hint="default" w:ascii="仿宋-GB2312" w:hAnsi="仿宋-GB2312" w:eastAsia="仿宋-GB2312" w:cs="仿宋-GB2312"/>
          <w:color w:val="000000" w:themeColor="text1"/>
          <w:kern w:val="0"/>
          <w:sz w:val="32"/>
          <w:szCs w:val="32"/>
          <w:highlight w:val="none"/>
          <w:lang w:val="en-US" w:eastAsia="zh-CN"/>
          <w14:textFill>
            <w14:solidFill>
              <w14:schemeClr w14:val="tx1"/>
            </w14:solidFill>
          </w14:textFill>
        </w:rPr>
        <w:t>光明区法务重点楼宇，是指</w:t>
      </w:r>
      <w:r>
        <w:rPr>
          <w:rFonts w:hint="eastAsia" w:ascii="仿宋-GB2312" w:hAnsi="仿宋-GB2312" w:eastAsia="仿宋-GB2312" w:cs="仿宋-GB2312"/>
          <w:color w:val="000000" w:themeColor="text1"/>
          <w:kern w:val="0"/>
          <w:sz w:val="32"/>
          <w:szCs w:val="32"/>
          <w:highlight w:val="none"/>
          <w:lang w:val="en-US" w:eastAsia="zh-CN"/>
          <w14:textFill>
            <w14:solidFill>
              <w14:schemeClr w14:val="tx1"/>
            </w14:solidFill>
          </w14:textFill>
        </w:rPr>
        <w:t>结合</w:t>
      </w:r>
      <w:r>
        <w:rPr>
          <w:rFonts w:hint="default" w:ascii="仿宋-GB2312" w:hAnsi="仿宋-GB2312" w:eastAsia="仿宋-GB2312" w:cs="仿宋-GB2312"/>
          <w:color w:val="000000" w:themeColor="text1"/>
          <w:kern w:val="0"/>
          <w:sz w:val="32"/>
          <w:szCs w:val="32"/>
          <w:highlight w:val="none"/>
          <w:lang w:val="en-US" w:eastAsia="zh-CN"/>
          <w14:textFill>
            <w14:solidFill>
              <w14:schemeClr w14:val="tx1"/>
            </w14:solidFill>
          </w14:textFill>
        </w:rPr>
        <w:t>光明区法律服务业发展</w:t>
      </w:r>
      <w:r>
        <w:rPr>
          <w:rFonts w:hint="eastAsia" w:ascii="仿宋-GB2312" w:hAnsi="仿宋-GB2312" w:eastAsia="仿宋-GB2312" w:cs="仿宋-GB2312"/>
          <w:color w:val="000000" w:themeColor="text1"/>
          <w:kern w:val="0"/>
          <w:sz w:val="32"/>
          <w:szCs w:val="32"/>
          <w:highlight w:val="none"/>
          <w:lang w:val="en-US" w:eastAsia="zh-CN"/>
          <w14:textFill>
            <w14:solidFill>
              <w14:schemeClr w14:val="tx1"/>
            </w14:solidFill>
          </w14:textFill>
        </w:rPr>
        <w:t>需求</w:t>
      </w:r>
      <w:r>
        <w:rPr>
          <w:rFonts w:hint="default" w:ascii="仿宋-GB2312" w:hAnsi="仿宋-GB2312" w:eastAsia="仿宋-GB2312" w:cs="仿宋-GB2312"/>
          <w:color w:val="000000" w:themeColor="text1"/>
          <w:kern w:val="0"/>
          <w:sz w:val="32"/>
          <w:szCs w:val="32"/>
          <w:highlight w:val="none"/>
          <w:lang w:val="en-US" w:eastAsia="zh-CN"/>
          <w14:textFill>
            <w14:solidFill>
              <w14:schemeClr w14:val="tx1"/>
            </w14:solidFill>
          </w14:textFill>
        </w:rPr>
        <w:t>，区司法行政部门推动打造的法律服务机构及关联</w:t>
      </w:r>
      <w:r>
        <w:rPr>
          <w:rFonts w:hint="eastAsia" w:ascii="仿宋-GB2312" w:hAnsi="仿宋-GB2312" w:eastAsia="仿宋-GB2312" w:cs="仿宋-GB2312"/>
          <w:color w:val="000000" w:themeColor="text1"/>
          <w:kern w:val="0"/>
          <w:sz w:val="32"/>
          <w:szCs w:val="32"/>
          <w:highlight w:val="none"/>
          <w:lang w:val="en-US" w:eastAsia="zh-CN"/>
          <w14:textFill>
            <w14:solidFill>
              <w14:schemeClr w14:val="tx1"/>
            </w14:solidFill>
          </w14:textFill>
        </w:rPr>
        <w:t>产业</w:t>
      </w:r>
      <w:r>
        <w:rPr>
          <w:rFonts w:hint="default" w:ascii="仿宋-GB2312" w:hAnsi="仿宋-GB2312" w:eastAsia="仿宋-GB2312" w:cs="仿宋-GB2312"/>
          <w:color w:val="000000" w:themeColor="text1"/>
          <w:kern w:val="0"/>
          <w:sz w:val="32"/>
          <w:szCs w:val="32"/>
          <w:highlight w:val="none"/>
          <w:lang w:val="en-US" w:eastAsia="zh-CN"/>
          <w14:textFill>
            <w14:solidFill>
              <w14:schemeClr w14:val="tx1"/>
            </w14:solidFill>
          </w14:textFill>
        </w:rPr>
        <w:t>机构集聚区域。</w:t>
      </w:r>
    </w:p>
    <w:p>
      <w:pPr>
        <w:keepNext w:val="0"/>
        <w:keepLines w:val="0"/>
        <w:pageBreakBefore w:val="0"/>
        <w:kinsoku/>
        <w:wordWrap/>
        <w:overflowPunct/>
        <w:topLinePunct w:val="0"/>
        <w:autoSpaceDE/>
        <w:autoSpaceDN/>
        <w:bidi w:val="0"/>
        <w:snapToGrid w:val="0"/>
        <w:spacing w:after="0" w:line="560" w:lineRule="exact"/>
        <w:ind w:left="0" w:firstLine="640" w:firstLineChars="200"/>
        <w:textAlignment w:val="auto"/>
        <w:rPr>
          <w:rFonts w:hint="default" w:ascii="仿宋-GB2312" w:hAnsi="仿宋-GB2312" w:eastAsia="仿宋-GB2312" w:cs="仿宋-GB2312"/>
          <w:color w:val="000000" w:themeColor="text1"/>
          <w:kern w:val="0"/>
          <w:sz w:val="32"/>
          <w:szCs w:val="32"/>
          <w:highlight w:val="none"/>
          <w:lang w:val="en-US" w:eastAsia="zh-CN"/>
          <w14:textFill>
            <w14:solidFill>
              <w14:schemeClr w14:val="tx1"/>
            </w14:solidFill>
          </w14:textFill>
        </w:rPr>
      </w:pPr>
      <w:r>
        <w:rPr>
          <w:rFonts w:hint="default" w:ascii="仿宋-GB2312" w:hAnsi="仿宋-GB2312" w:eastAsia="仿宋-GB2312" w:cs="仿宋-GB2312"/>
          <w:color w:val="000000" w:themeColor="text1"/>
          <w:kern w:val="0"/>
          <w:sz w:val="32"/>
          <w:szCs w:val="32"/>
          <w:highlight w:val="none"/>
          <w:lang w:val="en-US" w:eastAsia="zh-CN"/>
          <w14:textFill>
            <w14:solidFill>
              <w14:schemeClr w14:val="tx1"/>
            </w14:solidFill>
          </w14:textFill>
        </w:rPr>
        <w:t>全国优秀律师事务所，是指被中华人民共和国司法部或者中华全国律师协会授予“全国优秀律师事务所”称号的律师事务所。</w:t>
      </w:r>
    </w:p>
    <w:p>
      <w:pPr>
        <w:keepNext w:val="0"/>
        <w:keepLines w:val="0"/>
        <w:pageBreakBefore w:val="0"/>
        <w:kinsoku/>
        <w:wordWrap/>
        <w:overflowPunct/>
        <w:topLinePunct w:val="0"/>
        <w:autoSpaceDE/>
        <w:autoSpaceDN/>
        <w:bidi w:val="0"/>
        <w:snapToGrid w:val="0"/>
        <w:spacing w:line="560" w:lineRule="exact"/>
        <w:ind w:left="0" w:firstLine="640" w:firstLineChars="200"/>
        <w:rPr>
          <w:rFonts w:hint="default" w:ascii="仿宋-GB2312" w:hAnsi="仿宋-GB2312" w:eastAsia="仿宋-GB2312" w:cs="仿宋-GB2312"/>
          <w:color w:val="000000" w:themeColor="text1"/>
          <w:kern w:val="0"/>
          <w:sz w:val="32"/>
          <w:szCs w:val="32"/>
          <w:highlight w:val="none"/>
          <w:lang w:val="en-US" w:eastAsia="zh-CN"/>
          <w14:textFill>
            <w14:solidFill>
              <w14:schemeClr w14:val="tx1"/>
            </w14:solidFill>
          </w14:textFill>
        </w:rPr>
      </w:pPr>
      <w:r>
        <w:rPr>
          <w:rFonts w:hint="default" w:ascii="仿宋-GB2312" w:hAnsi="仿宋-GB2312" w:eastAsia="仿宋-GB2312" w:cs="仿宋-GB2312"/>
          <w:color w:val="000000" w:themeColor="text1"/>
          <w:kern w:val="0"/>
          <w:sz w:val="32"/>
          <w:szCs w:val="32"/>
          <w:highlight w:val="none"/>
          <w:lang w:val="en-US" w:eastAsia="zh-CN"/>
          <w14:textFill>
            <w14:solidFill>
              <w14:schemeClr w14:val="tx1"/>
            </w14:solidFill>
          </w14:textFill>
        </w:rPr>
        <w:t>全省优秀律师事务所，是指被广东省司法厅或者广东省律师协会授予“全省优秀律师事务所”称号的律师事务所。</w:t>
      </w:r>
    </w:p>
    <w:p>
      <w:pPr>
        <w:snapToGrid w:val="0"/>
        <w:spacing w:line="560" w:lineRule="exact"/>
        <w:ind w:firstLine="640" w:firstLineChars="200"/>
        <w:textAlignment w:val="auto"/>
        <w:rPr>
          <w:rFonts w:hint="default" w:ascii="仿宋-GB2312" w:hAnsi="仿宋-GB2312" w:eastAsia="仿宋-GB2312" w:cs="仿宋-GB2312"/>
          <w:color w:val="000000" w:themeColor="text1"/>
          <w:kern w:val="0"/>
          <w:sz w:val="32"/>
          <w:szCs w:val="32"/>
          <w:highlight w:val="none"/>
          <w:lang w:val="en-US" w:eastAsia="zh-CN"/>
          <w14:textFill>
            <w14:solidFill>
              <w14:schemeClr w14:val="tx1"/>
            </w14:solidFill>
          </w14:textFill>
        </w:rPr>
      </w:pPr>
      <w:r>
        <w:rPr>
          <w:rFonts w:hint="default" w:ascii="仿宋-GB2312" w:hAnsi="仿宋-GB2312" w:eastAsia="仿宋-GB2312" w:cs="仿宋-GB2312"/>
          <w:color w:val="000000" w:themeColor="text1"/>
          <w:kern w:val="0"/>
          <w:sz w:val="32"/>
          <w:szCs w:val="32"/>
          <w:highlight w:val="none"/>
          <w:lang w:val="en-US" w:eastAsia="zh-CN"/>
          <w14:textFill>
            <w14:solidFill>
              <w14:schemeClr w14:val="tx1"/>
            </w14:solidFill>
          </w14:textFill>
        </w:rPr>
        <w:t>全市优秀律师事务所，是指被深圳市司法局或者深圳市律师协会授予“全市优秀律师事务所”称号的律师事务所。</w:t>
      </w:r>
    </w:p>
    <w:p>
      <w:pPr>
        <w:keepNext w:val="0"/>
        <w:keepLines w:val="0"/>
        <w:pageBreakBefore w:val="0"/>
        <w:kinsoku/>
        <w:wordWrap/>
        <w:overflowPunct/>
        <w:topLinePunct w:val="0"/>
        <w:autoSpaceDE/>
        <w:autoSpaceDN/>
        <w:bidi w:val="0"/>
        <w:snapToGrid w:val="0"/>
        <w:spacing w:after="0" w:line="560" w:lineRule="exact"/>
        <w:ind w:left="0" w:firstLine="640" w:firstLineChars="200"/>
        <w:textAlignment w:val="auto"/>
        <w:rPr>
          <w:rFonts w:hint="default" w:ascii="仿宋-GB2312" w:hAnsi="仿宋-GB2312" w:eastAsia="仿宋-GB2312" w:cs="仿宋-GB2312"/>
          <w:strike w:val="0"/>
          <w:dstrike w:val="0"/>
          <w:color w:val="000000" w:themeColor="text1"/>
          <w:kern w:val="0"/>
          <w:sz w:val="32"/>
          <w:szCs w:val="32"/>
          <w:highlight w:val="none"/>
          <w:lang w:val="en-US" w:eastAsia="zh-CN"/>
          <w14:textFill>
            <w14:solidFill>
              <w14:schemeClr w14:val="tx1"/>
            </w14:solidFill>
          </w14:textFill>
        </w:rPr>
      </w:pPr>
      <w:r>
        <w:rPr>
          <w:rFonts w:hint="default" w:ascii="仿宋-GB2312" w:hAnsi="仿宋-GB2312" w:eastAsia="仿宋-GB2312" w:cs="仿宋-GB2312"/>
          <w:color w:val="000000" w:themeColor="text1"/>
          <w:kern w:val="0"/>
          <w:sz w:val="32"/>
          <w:szCs w:val="32"/>
          <w:highlight w:val="none"/>
          <w:lang w:val="en-US" w:eastAsia="zh-CN"/>
          <w14:textFill>
            <w14:solidFill>
              <w14:schemeClr w14:val="tx1"/>
            </w14:solidFill>
          </w14:textFill>
        </w:rPr>
        <w:t>境外知名律师事务所，是经区司法行政部门</w:t>
      </w:r>
      <w:r>
        <w:rPr>
          <w:rFonts w:hint="eastAsia" w:ascii="仿宋-GB2312" w:hAnsi="仿宋-GB2312" w:eastAsia="仿宋-GB2312" w:cs="仿宋-GB2312"/>
          <w:color w:val="000000" w:themeColor="text1"/>
          <w:kern w:val="0"/>
          <w:sz w:val="32"/>
          <w:szCs w:val="32"/>
          <w:highlight w:val="none"/>
          <w:lang w:val="en-US" w:eastAsia="zh-CN"/>
          <w14:textFill>
            <w14:solidFill>
              <w14:schemeClr w14:val="tx1"/>
            </w14:solidFill>
          </w14:textFill>
        </w:rPr>
        <w:t>根据律师行业普遍认可的形式进行确定</w:t>
      </w:r>
      <w:r>
        <w:rPr>
          <w:rFonts w:hint="default" w:ascii="仿宋-GB2312" w:hAnsi="仿宋-GB2312" w:eastAsia="仿宋-GB2312" w:cs="仿宋-GB2312"/>
          <w:color w:val="000000" w:themeColor="text1"/>
          <w:kern w:val="0"/>
          <w:sz w:val="32"/>
          <w:szCs w:val="32"/>
          <w:highlight w:val="none"/>
          <w:lang w:val="en-US" w:eastAsia="zh-CN"/>
          <w14:textFill>
            <w14:solidFill>
              <w14:schemeClr w14:val="tx1"/>
            </w14:solidFill>
          </w14:textFill>
        </w:rPr>
        <w:t>的境外律师事务所。</w:t>
      </w:r>
    </w:p>
    <w:p>
      <w:pPr>
        <w:keepNext w:val="0"/>
        <w:keepLines w:val="0"/>
        <w:pageBreakBefore w:val="0"/>
        <w:kinsoku/>
        <w:wordWrap/>
        <w:overflowPunct/>
        <w:topLinePunct w:val="0"/>
        <w:autoSpaceDE/>
        <w:autoSpaceDN/>
        <w:bidi w:val="0"/>
        <w:snapToGrid w:val="0"/>
        <w:spacing w:line="560" w:lineRule="exact"/>
        <w:ind w:left="0" w:firstLine="640" w:firstLineChars="200"/>
        <w:rPr>
          <w:rFonts w:hint="default" w:ascii="仿宋-GB2312" w:hAnsi="仿宋-GB2312" w:eastAsia="仿宋-GB2312" w:cs="仿宋-GB2312"/>
          <w:color w:val="000000" w:themeColor="text1"/>
          <w:kern w:val="0"/>
          <w:sz w:val="32"/>
          <w:szCs w:val="32"/>
          <w:highlight w:val="none"/>
          <w:lang w:val="en-US" w:eastAsia="zh-CN"/>
          <w14:textFill>
            <w14:solidFill>
              <w14:schemeClr w14:val="tx1"/>
            </w14:solidFill>
          </w14:textFill>
        </w:rPr>
      </w:pPr>
      <w:r>
        <w:rPr>
          <w:rFonts w:hint="eastAsia" w:ascii="仿宋-GB2312" w:hAnsi="仿宋-GB2312" w:eastAsia="仿宋-GB2312" w:cs="仿宋-GB2312"/>
          <w:color w:val="000000" w:themeColor="text1"/>
          <w:kern w:val="0"/>
          <w:sz w:val="32"/>
          <w:szCs w:val="32"/>
          <w:highlight w:val="none"/>
          <w:lang w:val="en-US" w:eastAsia="zh-CN"/>
          <w14:textFill>
            <w14:solidFill>
              <w14:schemeClr w14:val="tx1"/>
            </w14:solidFill>
          </w14:textFill>
        </w:rPr>
        <w:t>专职律师，是指根据《中华人民共和国律师法》取得律师执业证书的人员。</w:t>
      </w:r>
    </w:p>
    <w:p>
      <w:pPr>
        <w:keepNext w:val="0"/>
        <w:keepLines w:val="0"/>
        <w:pageBreakBefore w:val="0"/>
        <w:kinsoku/>
        <w:wordWrap/>
        <w:overflowPunct/>
        <w:topLinePunct w:val="0"/>
        <w:autoSpaceDE/>
        <w:autoSpaceDN/>
        <w:bidi w:val="0"/>
        <w:snapToGrid w:val="0"/>
        <w:spacing w:line="560" w:lineRule="exact"/>
        <w:ind w:left="0" w:firstLine="640" w:firstLineChars="200"/>
        <w:rPr>
          <w:rFonts w:hint="default" w:ascii="仿宋-GB2312" w:hAnsi="仿宋-GB2312" w:eastAsia="仿宋-GB2312" w:cs="仿宋-GB2312"/>
          <w:color w:val="000000" w:themeColor="text1"/>
          <w:kern w:val="0"/>
          <w:sz w:val="32"/>
          <w:szCs w:val="32"/>
          <w:highlight w:val="none"/>
          <w:lang w:val="en-US" w:eastAsia="zh-CN"/>
          <w14:textFill>
            <w14:solidFill>
              <w14:schemeClr w14:val="tx1"/>
            </w14:solidFill>
          </w14:textFill>
        </w:rPr>
      </w:pPr>
      <w:r>
        <w:rPr>
          <w:rFonts w:hint="default" w:ascii="仿宋-GB2312" w:hAnsi="仿宋-GB2312" w:eastAsia="仿宋-GB2312" w:cs="仿宋-GB2312"/>
          <w:color w:val="000000" w:themeColor="text1"/>
          <w:kern w:val="0"/>
          <w:sz w:val="32"/>
          <w:szCs w:val="32"/>
          <w:highlight w:val="none"/>
          <w:lang w:val="en-US" w:eastAsia="zh-CN"/>
          <w14:textFill>
            <w14:solidFill>
              <w14:schemeClr w14:val="tx1"/>
            </w14:solidFill>
          </w14:textFill>
        </w:rPr>
        <w:t>香港法律执业者和澳门执业律师，是指依据香港特别行政区有关法律，经香港特别行政区高等法院认许，在律师、大律师登记册上登记，且未被暂时吊销执业资格的律师、大律师，或者在澳门律师公会有效确定注册的执业律师。</w:t>
      </w:r>
    </w:p>
    <w:p>
      <w:pPr>
        <w:keepNext w:val="0"/>
        <w:keepLines w:val="0"/>
        <w:pageBreakBefore w:val="0"/>
        <w:kinsoku/>
        <w:wordWrap/>
        <w:overflowPunct/>
        <w:topLinePunct w:val="0"/>
        <w:autoSpaceDE/>
        <w:autoSpaceDN/>
        <w:bidi w:val="0"/>
        <w:snapToGrid w:val="0"/>
        <w:spacing w:after="0" w:line="560" w:lineRule="exact"/>
        <w:ind w:left="0" w:firstLine="640" w:firstLineChars="200"/>
        <w:textAlignment w:val="auto"/>
        <w:rPr>
          <w:rFonts w:hint="default" w:ascii="仿宋-GB2312" w:hAnsi="仿宋-GB2312" w:eastAsia="仿宋-GB2312" w:cs="仿宋-GB2312"/>
          <w:color w:val="000000" w:themeColor="text1"/>
          <w:kern w:val="0"/>
          <w:sz w:val="32"/>
          <w:szCs w:val="32"/>
          <w:highlight w:val="none"/>
          <w:lang w:val="en-US" w:eastAsia="zh-CN"/>
          <w14:textFill>
            <w14:solidFill>
              <w14:schemeClr w14:val="tx1"/>
            </w14:solidFill>
          </w14:textFill>
        </w:rPr>
      </w:pPr>
      <w:r>
        <w:rPr>
          <w:rFonts w:hint="default" w:ascii="仿宋-GB2312" w:hAnsi="仿宋-GB2312" w:eastAsia="仿宋-GB2312" w:cs="仿宋-GB2312"/>
          <w:color w:val="000000" w:themeColor="text1"/>
          <w:kern w:val="0"/>
          <w:sz w:val="32"/>
          <w:szCs w:val="32"/>
          <w:highlight w:val="none"/>
          <w:lang w:val="en-US" w:eastAsia="zh-CN"/>
          <w14:textFill>
            <w14:solidFill>
              <w14:schemeClr w14:val="tx1"/>
            </w14:solidFill>
          </w14:textFill>
        </w:rPr>
        <w:t>港澳法律专业人士，是指通过国家统一法律职业资格考试的港澳居民、通过粤港澳大湾区律师执业考试的香港</w:t>
      </w:r>
      <w:r>
        <w:rPr>
          <w:rFonts w:hint="eastAsia" w:ascii="仿宋-GB2312" w:hAnsi="仿宋-GB2312" w:eastAsia="仿宋-GB2312" w:cs="仿宋-GB2312"/>
          <w:color w:val="000000" w:themeColor="text1"/>
          <w:kern w:val="0"/>
          <w:sz w:val="32"/>
          <w:szCs w:val="32"/>
          <w:highlight w:val="none"/>
          <w:lang w:val="en-US" w:eastAsia="zh-CN"/>
          <w14:textFill>
            <w14:solidFill>
              <w14:schemeClr w14:val="tx1"/>
            </w14:solidFill>
          </w14:textFill>
        </w:rPr>
        <w:t>法律</w:t>
      </w:r>
      <w:r>
        <w:rPr>
          <w:rFonts w:hint="default" w:ascii="仿宋-GB2312" w:hAnsi="仿宋-GB2312" w:eastAsia="仿宋-GB2312" w:cs="仿宋-GB2312"/>
          <w:color w:val="000000" w:themeColor="text1"/>
          <w:kern w:val="0"/>
          <w:sz w:val="32"/>
          <w:szCs w:val="32"/>
          <w:highlight w:val="none"/>
          <w:lang w:val="en-US" w:eastAsia="zh-CN"/>
          <w14:textFill>
            <w14:solidFill>
              <w14:schemeClr w14:val="tx1"/>
            </w14:solidFill>
          </w14:textFill>
        </w:rPr>
        <w:t>执业者和澳门执业律师，以及粤港澳合伙联营律所的港澳律师。</w:t>
      </w:r>
    </w:p>
    <w:p>
      <w:pPr>
        <w:keepNext w:val="0"/>
        <w:keepLines w:val="0"/>
        <w:pageBreakBefore w:val="0"/>
        <w:widowControl w:val="0"/>
        <w:kinsoku/>
        <w:wordWrap/>
        <w:overflowPunct/>
        <w:topLinePunct w:val="0"/>
        <w:autoSpaceDE/>
        <w:autoSpaceDN/>
        <w:bidi w:val="0"/>
        <w:adjustRightInd/>
        <w:snapToGrid w:val="0"/>
        <w:spacing w:line="560" w:lineRule="exact"/>
        <w:ind w:left="0" w:firstLine="642" w:firstLineChars="200"/>
        <w:jc w:val="both"/>
        <w:textAlignment w:val="auto"/>
        <w:rPr>
          <w:rFonts w:hint="default" w:ascii="仿宋-GB2312" w:hAnsi="仿宋-GB2312" w:eastAsia="仿宋-GB2312" w:cs="仿宋-GB2312"/>
          <w:color w:val="000000" w:themeColor="text1"/>
          <w:kern w:val="0"/>
          <w:sz w:val="32"/>
          <w:szCs w:val="32"/>
          <w:highlight w:val="none"/>
          <w:lang w:val="en-US" w:eastAsia="zh-CN"/>
          <w14:textFill>
            <w14:solidFill>
              <w14:schemeClr w14:val="tx1"/>
            </w14:solidFill>
          </w14:textFill>
        </w:rPr>
      </w:pPr>
      <w:r>
        <w:rPr>
          <w:rFonts w:hint="default" w:ascii="仿宋-GB2312" w:hAnsi="仿宋-GB2312" w:eastAsia="仿宋-GB2312" w:cs="仿宋-GB2312"/>
          <w:b/>
          <w:bCs/>
          <w:color w:val="000000" w:themeColor="text1"/>
          <w:kern w:val="0"/>
          <w:sz w:val="32"/>
          <w:szCs w:val="32"/>
          <w:highlight w:val="none"/>
          <w:lang w:val="en-US" w:eastAsia="zh-CN" w:bidi="ar-SA"/>
          <w14:textFill>
            <w14:solidFill>
              <w14:schemeClr w14:val="tx1"/>
            </w14:solidFill>
          </w14:textFill>
        </w:rPr>
        <w:t>第</w:t>
      </w:r>
      <w:r>
        <w:rPr>
          <w:rFonts w:hint="eastAsia" w:ascii="仿宋-GB2312" w:hAnsi="仿宋-GB2312" w:eastAsia="仿宋-GB2312" w:cs="仿宋-GB2312"/>
          <w:b/>
          <w:bCs/>
          <w:color w:val="000000" w:themeColor="text1"/>
          <w:kern w:val="0"/>
          <w:sz w:val="32"/>
          <w:szCs w:val="32"/>
          <w:highlight w:val="none"/>
          <w:lang w:val="en-US" w:eastAsia="zh-CN" w:bidi="ar-SA"/>
          <w14:textFill>
            <w14:solidFill>
              <w14:schemeClr w14:val="tx1"/>
            </w14:solidFill>
          </w14:textFill>
        </w:rPr>
        <w:t>三十七</w:t>
      </w:r>
      <w:r>
        <w:rPr>
          <w:rFonts w:hint="default" w:ascii="仿宋-GB2312" w:hAnsi="仿宋-GB2312" w:eastAsia="仿宋-GB2312" w:cs="仿宋-GB2312"/>
          <w:b/>
          <w:bCs/>
          <w:color w:val="000000" w:themeColor="text1"/>
          <w:kern w:val="0"/>
          <w:sz w:val="32"/>
          <w:szCs w:val="32"/>
          <w:highlight w:val="none"/>
          <w:lang w:val="en-US" w:eastAsia="zh-CN" w:bidi="ar-SA"/>
          <w14:textFill>
            <w14:solidFill>
              <w14:schemeClr w14:val="tx1"/>
            </w14:solidFill>
          </w14:textFill>
        </w:rPr>
        <w:t>条</w:t>
      </w:r>
      <w:r>
        <w:rPr>
          <w:rFonts w:hint="default" w:ascii="仿宋-GB2312" w:hAnsi="仿宋-GB2312" w:eastAsia="仿宋-GB2312" w:cs="仿宋-GB2312"/>
          <w:color w:val="000000" w:themeColor="text1"/>
          <w:kern w:val="0"/>
          <w:sz w:val="32"/>
          <w:szCs w:val="32"/>
          <w:highlight w:val="none"/>
          <w:lang w:val="en-US" w:eastAsia="zh-CN" w:bidi="ar-SA"/>
          <w14:textFill>
            <w14:solidFill>
              <w14:schemeClr w14:val="tx1"/>
            </w14:solidFill>
          </w14:textFill>
        </w:rPr>
        <w:t xml:space="preserve"> </w:t>
      </w:r>
      <w:r>
        <w:rPr>
          <w:rFonts w:hint="default" w:ascii="仿宋-GB2312" w:hAnsi="仿宋-GB2312" w:eastAsia="仿宋-GB2312" w:cs="仿宋-GB2312"/>
          <w:color w:val="000000" w:themeColor="text1"/>
          <w:kern w:val="0"/>
          <w:sz w:val="32"/>
          <w:szCs w:val="32"/>
          <w:highlight w:val="none"/>
          <w:lang w:val="en-US" w:eastAsia="zh-CN"/>
          <w14:textFill>
            <w14:solidFill>
              <w14:schemeClr w14:val="tx1"/>
            </w14:solidFill>
          </w14:textFill>
        </w:rPr>
        <w:t>本</w:t>
      </w:r>
      <w:r>
        <w:rPr>
          <w:rFonts w:hint="eastAsia" w:ascii="仿宋-GB2312" w:hAnsi="仿宋-GB2312" w:eastAsia="仿宋-GB2312" w:cs="仿宋-GB2312"/>
          <w:color w:val="000000" w:themeColor="text1"/>
          <w:kern w:val="0"/>
          <w:sz w:val="32"/>
          <w:szCs w:val="32"/>
          <w:highlight w:val="none"/>
          <w:lang w:val="en-US" w:eastAsia="zh-CN"/>
          <w14:textFill>
            <w14:solidFill>
              <w14:schemeClr w14:val="tx1"/>
            </w14:solidFill>
          </w14:textFill>
        </w:rPr>
        <w:t>操作</w:t>
      </w:r>
      <w:r>
        <w:rPr>
          <w:rFonts w:hint="default" w:ascii="仿宋-GB2312" w:hAnsi="仿宋-GB2312" w:eastAsia="仿宋-GB2312" w:cs="仿宋-GB2312"/>
          <w:color w:val="000000" w:themeColor="text1"/>
          <w:kern w:val="0"/>
          <w:sz w:val="32"/>
          <w:szCs w:val="32"/>
          <w:highlight w:val="none"/>
          <w:lang w:val="en-US" w:eastAsia="zh-CN"/>
          <w14:textFill>
            <w14:solidFill>
              <w14:schemeClr w14:val="tx1"/>
            </w14:solidFill>
          </w14:textFill>
        </w:rPr>
        <w:t>规程自2024年XX月XX日起施行，有效期与《若干措施》一致</w:t>
      </w:r>
      <w:r>
        <w:rPr>
          <w:rFonts w:hint="default" w:ascii="仿宋-GB2312" w:hAnsi="仿宋-GB2312" w:eastAsia="仿宋-GB2312" w:cs="仿宋-GB2312"/>
          <w:color w:val="000000" w:themeColor="text1"/>
          <w:kern w:val="0"/>
          <w:sz w:val="32"/>
          <w:szCs w:val="32"/>
          <w:highlight w:val="none"/>
          <w14:textFill>
            <w14:solidFill>
              <w14:schemeClr w14:val="tx1"/>
            </w14:solidFill>
          </w14:textFill>
        </w:rPr>
        <w:t>。</w:t>
      </w:r>
      <w:r>
        <w:rPr>
          <w:rFonts w:hint="default" w:ascii="仿宋-GB2312" w:hAnsi="仿宋-GB2312" w:eastAsia="仿宋-GB2312" w:cs="仿宋-GB2312"/>
          <w:color w:val="000000" w:themeColor="text1"/>
          <w:kern w:val="0"/>
          <w:sz w:val="32"/>
          <w:szCs w:val="32"/>
          <w:highlight w:val="none"/>
          <w:lang w:eastAsia="zh-CN"/>
          <w14:textFill>
            <w14:solidFill>
              <w14:schemeClr w14:val="tx1"/>
            </w14:solidFill>
          </w14:textFill>
        </w:rPr>
        <w:t>《</w:t>
      </w:r>
      <w:r>
        <w:rPr>
          <w:rFonts w:hint="default" w:ascii="仿宋-GB2312" w:hAnsi="仿宋-GB2312" w:eastAsia="仿宋-GB2312" w:cs="仿宋-GB2312"/>
          <w:color w:val="000000" w:themeColor="text1"/>
          <w:kern w:val="0"/>
          <w:sz w:val="32"/>
          <w:szCs w:val="32"/>
          <w:highlight w:val="none"/>
          <w:lang w:val="en-US" w:eastAsia="zh-CN"/>
          <w14:textFill>
            <w14:solidFill>
              <w14:schemeClr w14:val="tx1"/>
            </w14:solidFill>
          </w14:textFill>
        </w:rPr>
        <w:t>若干措施</w:t>
      </w:r>
      <w:r>
        <w:rPr>
          <w:rFonts w:hint="default" w:ascii="仿宋-GB2312" w:hAnsi="仿宋-GB2312" w:eastAsia="仿宋-GB2312" w:cs="仿宋-GB2312"/>
          <w:color w:val="000000" w:themeColor="text1"/>
          <w:kern w:val="0"/>
          <w:sz w:val="32"/>
          <w:szCs w:val="32"/>
          <w:highlight w:val="none"/>
          <w:lang w:eastAsia="zh-CN"/>
          <w14:textFill>
            <w14:solidFill>
              <w14:schemeClr w14:val="tx1"/>
            </w14:solidFill>
          </w14:textFill>
        </w:rPr>
        <w:t>》</w:t>
      </w:r>
      <w:r>
        <w:rPr>
          <w:rFonts w:hint="default" w:ascii="仿宋-GB2312" w:hAnsi="仿宋-GB2312" w:eastAsia="仿宋-GB2312" w:cs="仿宋-GB2312"/>
          <w:color w:val="000000" w:themeColor="text1"/>
          <w:kern w:val="0"/>
          <w:sz w:val="32"/>
          <w:szCs w:val="32"/>
          <w:highlight w:val="none"/>
          <w:lang w:val="en-US" w:eastAsia="zh-CN"/>
          <w14:textFill>
            <w14:solidFill>
              <w14:schemeClr w14:val="tx1"/>
            </w14:solidFill>
          </w14:textFill>
        </w:rPr>
        <w:t>印发后，本</w:t>
      </w:r>
      <w:r>
        <w:rPr>
          <w:rFonts w:hint="eastAsia" w:ascii="仿宋-GB2312" w:hAnsi="仿宋-GB2312" w:eastAsia="仿宋-GB2312" w:cs="仿宋-GB2312"/>
          <w:color w:val="000000" w:themeColor="text1"/>
          <w:kern w:val="0"/>
          <w:sz w:val="32"/>
          <w:szCs w:val="32"/>
          <w:highlight w:val="none"/>
          <w:lang w:val="en-US" w:eastAsia="zh-CN"/>
          <w14:textFill>
            <w14:solidFill>
              <w14:schemeClr w14:val="tx1"/>
            </w14:solidFill>
          </w14:textFill>
        </w:rPr>
        <w:t>操作</w:t>
      </w:r>
      <w:r>
        <w:rPr>
          <w:rFonts w:hint="default" w:ascii="仿宋-GB2312" w:hAnsi="仿宋-GB2312" w:eastAsia="仿宋-GB2312" w:cs="仿宋-GB2312"/>
          <w:color w:val="000000" w:themeColor="text1"/>
          <w:kern w:val="0"/>
          <w:sz w:val="32"/>
          <w:szCs w:val="32"/>
          <w:highlight w:val="none"/>
          <w:lang w:val="en-US" w:eastAsia="zh-CN"/>
          <w14:textFill>
            <w14:solidFill>
              <w14:schemeClr w14:val="tx1"/>
            </w14:solidFill>
          </w14:textFill>
        </w:rPr>
        <w:t>规程印发前，申</w:t>
      </w:r>
      <w:r>
        <w:rPr>
          <w:rFonts w:hint="eastAsia" w:ascii="仿宋-GB2312" w:hAnsi="仿宋-GB2312" w:eastAsia="仿宋-GB2312" w:cs="仿宋-GB2312"/>
          <w:color w:val="000000" w:themeColor="text1"/>
          <w:kern w:val="0"/>
          <w:sz w:val="32"/>
          <w:szCs w:val="32"/>
          <w:highlight w:val="none"/>
          <w:lang w:val="en-US" w:eastAsia="zh-CN"/>
          <w14:textFill>
            <w14:solidFill>
              <w14:schemeClr w14:val="tx1"/>
            </w14:solidFill>
          </w14:textFill>
        </w:rPr>
        <w:t>报</w:t>
      </w:r>
      <w:r>
        <w:rPr>
          <w:rFonts w:hint="default" w:ascii="仿宋-GB2312" w:hAnsi="仿宋-GB2312" w:eastAsia="仿宋-GB2312" w:cs="仿宋-GB2312"/>
          <w:color w:val="000000" w:themeColor="text1"/>
          <w:kern w:val="0"/>
          <w:sz w:val="32"/>
          <w:szCs w:val="32"/>
          <w:highlight w:val="none"/>
          <w:lang w:val="en-US" w:eastAsia="zh-CN"/>
          <w14:textFill>
            <w14:solidFill>
              <w14:schemeClr w14:val="tx1"/>
            </w14:solidFill>
          </w14:textFill>
        </w:rPr>
        <w:t>主体向光明区司法行政部门申请按《若干措施》予以支持的，支持形式应当符合本规程的要求。本</w:t>
      </w:r>
      <w:r>
        <w:rPr>
          <w:rFonts w:hint="eastAsia" w:ascii="仿宋-GB2312" w:hAnsi="仿宋-GB2312" w:eastAsia="仿宋-GB2312" w:cs="仿宋-GB2312"/>
          <w:color w:val="000000" w:themeColor="text1"/>
          <w:kern w:val="0"/>
          <w:sz w:val="32"/>
          <w:szCs w:val="32"/>
          <w:highlight w:val="none"/>
          <w:lang w:val="en-US" w:eastAsia="zh-CN"/>
          <w14:textFill>
            <w14:solidFill>
              <w14:schemeClr w14:val="tx1"/>
            </w14:solidFill>
          </w14:textFill>
        </w:rPr>
        <w:t>操作</w:t>
      </w:r>
      <w:r>
        <w:rPr>
          <w:rFonts w:hint="default" w:ascii="仿宋-GB2312" w:hAnsi="仿宋-GB2312" w:eastAsia="仿宋-GB2312" w:cs="仿宋-GB2312"/>
          <w:color w:val="000000" w:themeColor="text1"/>
          <w:kern w:val="0"/>
          <w:sz w:val="32"/>
          <w:szCs w:val="32"/>
          <w:highlight w:val="none"/>
          <w:lang w:val="en-US" w:eastAsia="zh-CN"/>
          <w14:textFill>
            <w14:solidFill>
              <w14:schemeClr w14:val="tx1"/>
            </w14:solidFill>
          </w14:textFill>
        </w:rPr>
        <w:t>规程实施期间如遇国家、省</w:t>
      </w:r>
      <w:r>
        <w:rPr>
          <w:rFonts w:hint="eastAsia" w:ascii="仿宋-GB2312" w:hAnsi="仿宋-GB2312" w:eastAsia="仿宋-GB2312" w:cs="仿宋-GB2312"/>
          <w:color w:val="000000" w:themeColor="text1"/>
          <w:kern w:val="0"/>
          <w:sz w:val="32"/>
          <w:szCs w:val="32"/>
          <w:highlight w:val="none"/>
          <w:lang w:val="en-US" w:eastAsia="zh-CN"/>
          <w14:textFill>
            <w14:solidFill>
              <w14:schemeClr w14:val="tx1"/>
            </w14:solidFill>
          </w14:textFill>
        </w:rPr>
        <w:t>、</w:t>
      </w:r>
      <w:r>
        <w:rPr>
          <w:rFonts w:hint="default" w:ascii="仿宋-GB2312" w:hAnsi="仿宋-GB2312" w:eastAsia="仿宋-GB2312" w:cs="仿宋-GB2312"/>
          <w:color w:val="000000" w:themeColor="text1"/>
          <w:kern w:val="0"/>
          <w:sz w:val="32"/>
          <w:szCs w:val="32"/>
          <w:highlight w:val="none"/>
          <w:lang w:val="en-US" w:eastAsia="zh-CN"/>
          <w14:textFill>
            <w14:solidFill>
              <w14:schemeClr w14:val="tx1"/>
            </w14:solidFill>
          </w14:textFill>
        </w:rPr>
        <w:t>市有关政策规定调整的，可进行相应调整。本</w:t>
      </w:r>
      <w:r>
        <w:rPr>
          <w:rFonts w:hint="eastAsia" w:ascii="仿宋-GB2312" w:hAnsi="仿宋-GB2312" w:eastAsia="仿宋-GB2312" w:cs="仿宋-GB2312"/>
          <w:color w:val="000000" w:themeColor="text1"/>
          <w:kern w:val="0"/>
          <w:sz w:val="32"/>
          <w:szCs w:val="32"/>
          <w:highlight w:val="none"/>
          <w:lang w:val="en-US" w:eastAsia="zh-CN"/>
          <w14:textFill>
            <w14:solidFill>
              <w14:schemeClr w14:val="tx1"/>
            </w14:solidFill>
          </w14:textFill>
        </w:rPr>
        <w:t>操作</w:t>
      </w:r>
      <w:r>
        <w:rPr>
          <w:rFonts w:hint="default" w:ascii="仿宋-GB2312" w:hAnsi="仿宋-GB2312" w:eastAsia="仿宋-GB2312" w:cs="仿宋-GB2312"/>
          <w:color w:val="000000" w:themeColor="text1"/>
          <w:kern w:val="0"/>
          <w:sz w:val="32"/>
          <w:szCs w:val="32"/>
          <w:highlight w:val="none"/>
          <w:lang w:val="en-US" w:eastAsia="zh-CN"/>
          <w14:textFill>
            <w14:solidFill>
              <w14:schemeClr w14:val="tx1"/>
            </w14:solidFill>
          </w14:textFill>
        </w:rPr>
        <w:t>规程由光明区司法行政部门负责解释。</w:t>
      </w: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Times New Roman Regular">
    <w:altName w:val="DejaVu Sans"/>
    <w:panose1 w:val="02020503050405090304"/>
    <w:charset w:val="00"/>
    <w:family w:val="auto"/>
    <w:pitch w:val="default"/>
    <w:sig w:usb0="00000000" w:usb1="00000000" w:usb2="00000001" w:usb3="00000000" w:csb0="400001BF" w:csb1="DFF70000"/>
  </w:font>
  <w:font w:name="方正小标宋简体">
    <w:panose1 w:val="02000000000000000000"/>
    <w:charset w:val="86"/>
    <w:family w:val="auto"/>
    <w:pitch w:val="default"/>
    <w:sig w:usb0="A00002BF" w:usb1="184F6CFA" w:usb2="00000012" w:usb3="00000000" w:csb0="00040001" w:csb1="00000000"/>
  </w:font>
  <w:font w:name="华文仿宋">
    <w:panose1 w:val="02010600040101010101"/>
    <w:charset w:val="86"/>
    <w:family w:val="auto"/>
    <w:pitch w:val="default"/>
    <w:sig w:usb0="00000287" w:usb1="080F0000" w:usb2="00000000" w:usb3="00000000" w:csb0="0004009F" w:csb1="DFD70000"/>
  </w:font>
  <w:font w:name="仿宋-GB2312">
    <w:altName w:val="方正仿宋_GBK"/>
    <w:panose1 w:val="00000000000000000000"/>
    <w:charset w:val="00"/>
    <w:family w:val="auto"/>
    <w:pitch w:val="default"/>
    <w:sig w:usb0="00000000" w:usb1="00000000" w:usb2="00000000" w:usb3="00000000" w:csb0="00040001" w:csb1="00000000"/>
  </w:font>
  <w:font w:name="仿宋">
    <w:altName w:val="方正仿宋_GBK"/>
    <w:panose1 w:val="02010609060101010101"/>
    <w:charset w:val="86"/>
    <w:family w:val="auto"/>
    <w:pitch w:val="default"/>
    <w:sig w:usb0="00000000" w:usb1="00000000" w:usb2="00000016" w:usb3="00000000" w:csb0="00040001" w:csb1="00000000"/>
  </w:font>
  <w:font w:name="楷体_GB2312">
    <w:altName w:val="方正楷体_GBK"/>
    <w:panose1 w:val="00000000000000000000"/>
    <w:charset w:val="00"/>
    <w:family w:val="auto"/>
    <w:pitch w:val="default"/>
    <w:sig w:usb0="00000000" w:usb1="00000000" w:usb2="00000000" w:usb3="00000000" w:csb0="0000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7"/>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B8678A"/>
    <w:multiLevelType w:val="singleLevel"/>
    <w:tmpl w:val="AFB8678A"/>
    <w:lvl w:ilvl="0" w:tentative="0">
      <w:start w:val="1"/>
      <w:numFmt w:val="chineseCounting"/>
      <w:suff w:val="nothing"/>
      <w:lvlText w:val="（%1）"/>
      <w:lvlJc w:val="left"/>
      <w:rPr>
        <w:rFonts w:hint="eastAsia"/>
      </w:rPr>
    </w:lvl>
  </w:abstractNum>
  <w:abstractNum w:abstractNumId="1">
    <w:nsid w:val="BBFD7328"/>
    <w:multiLevelType w:val="singleLevel"/>
    <w:tmpl w:val="BBFD7328"/>
    <w:lvl w:ilvl="0" w:tentative="0">
      <w:start w:val="12"/>
      <w:numFmt w:val="chineseCounting"/>
      <w:suff w:val="space"/>
      <w:lvlText w:val="第%1条"/>
      <w:lvlJc w:val="left"/>
      <w:rPr>
        <w:rFonts w:hint="eastAsia"/>
      </w:rPr>
    </w:lvl>
  </w:abstractNum>
  <w:abstractNum w:abstractNumId="2">
    <w:nsid w:val="BDFE62D9"/>
    <w:multiLevelType w:val="singleLevel"/>
    <w:tmpl w:val="BDFE62D9"/>
    <w:lvl w:ilvl="0" w:tentative="0">
      <w:start w:val="1"/>
      <w:numFmt w:val="chineseCounting"/>
      <w:suff w:val="nothing"/>
      <w:lvlText w:val="（%1）"/>
      <w:lvlJc w:val="left"/>
      <w:rPr>
        <w:rFonts w:hint="eastAsia"/>
      </w:rPr>
    </w:lvl>
  </w:abstractNum>
  <w:abstractNum w:abstractNumId="3">
    <w:nsid w:val="1F49A5F6"/>
    <w:multiLevelType w:val="singleLevel"/>
    <w:tmpl w:val="1F49A5F6"/>
    <w:lvl w:ilvl="0" w:tentative="0">
      <w:start w:val="1"/>
      <w:numFmt w:val="chineseCounting"/>
      <w:suff w:val="nothing"/>
      <w:lvlText w:val="（%1）"/>
      <w:lvlJc w:val="left"/>
      <w:pPr>
        <w:ind w:left="640" w:leftChars="0" w:firstLine="0" w:firstLineChars="0"/>
      </w:pPr>
      <w:rPr>
        <w:rFonts w:hint="eastAsia"/>
      </w:rPr>
    </w:lvl>
  </w:abstractNum>
  <w:abstractNum w:abstractNumId="4">
    <w:nsid w:val="3BF3581D"/>
    <w:multiLevelType w:val="singleLevel"/>
    <w:tmpl w:val="3BF3581D"/>
    <w:lvl w:ilvl="0" w:tentative="0">
      <w:start w:val="6"/>
      <w:numFmt w:val="chineseCounting"/>
      <w:suff w:val="space"/>
      <w:lvlText w:val="第%1条"/>
      <w:lvlJc w:val="left"/>
      <w:rPr>
        <w:rFonts w:hint="eastAsia"/>
      </w:r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FBF6A3"/>
    <w:rsid w:val="6BF7661D"/>
    <w:rsid w:val="DF3E512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line="560" w:lineRule="exact"/>
      <w:jc w:val="center"/>
      <w:outlineLvl w:val="0"/>
    </w:pPr>
    <w:rPr>
      <w:rFonts w:eastAsia="黑体" w:cs="Times New Roman"/>
      <w:kern w:val="44"/>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customStyle="1" w:styleId="2">
    <w:name w:val="BodyText"/>
    <w:basedOn w:val="1"/>
    <w:next w:val="1"/>
    <w:qFormat/>
    <w:uiPriority w:val="0"/>
    <w:pPr>
      <w:spacing w:after="120"/>
      <w:jc w:val="both"/>
      <w:textAlignment w:val="baseline"/>
    </w:pPr>
    <w:rPr>
      <w:rFonts w:ascii="仿宋_GB2312" w:hAnsi="宋体" w:eastAsia="仿宋_GB2312"/>
      <w:kern w:val="2"/>
      <w:sz w:val="32"/>
      <w:szCs w:val="32"/>
      <w:lang w:val="en-US" w:eastAsia="zh-CN" w:bidi="ar-SA"/>
    </w:rPr>
  </w:style>
  <w:style w:type="paragraph" w:styleId="4">
    <w:name w:val="Normal Indent"/>
    <w:basedOn w:val="1"/>
    <w:next w:val="1"/>
    <w:qFormat/>
    <w:uiPriority w:val="0"/>
    <w:pPr>
      <w:ind w:firstLine="567"/>
    </w:pPr>
    <w:rPr>
      <w:rFonts w:ascii="Times New Roman" w:hAnsi="Times New Roman" w:eastAsia="宋体" w:cs="Times New Roman"/>
      <w:szCs w:val="24"/>
    </w:rPr>
  </w:style>
  <w:style w:type="paragraph" w:styleId="5">
    <w:name w:val="annotation text"/>
    <w:basedOn w:val="1"/>
    <w:qFormat/>
    <w:uiPriority w:val="0"/>
    <w:pPr>
      <w:jc w:val="left"/>
    </w:pPr>
  </w:style>
  <w:style w:type="paragraph" w:styleId="6">
    <w:name w:val="Body Text"/>
    <w:basedOn w:val="1"/>
    <w:next w:val="1"/>
    <w:qFormat/>
    <w:uiPriority w:val="0"/>
    <w:pPr>
      <w:spacing w:line="404" w:lineRule="exact"/>
      <w:ind w:left="40"/>
    </w:pPr>
    <w:rPr>
      <w:rFonts w:hint="eastAsia" w:ascii="Times New Roman" w:hAnsi="Times New Roman" w:eastAsia="宋体" w:cs="Times New Roman"/>
      <w:sz w:val="32"/>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1">
    <w:name w:val="Body Text First Indent"/>
    <w:basedOn w:val="6"/>
    <w:qFormat/>
    <w:uiPriority w:val="0"/>
    <w:pPr>
      <w:ind w:firstLine="420" w:firstLineChars="100"/>
    </w:pPr>
  </w:style>
  <w:style w:type="character" w:styleId="14">
    <w:name w:val="Strong"/>
    <w:basedOn w:val="13"/>
    <w:qFormat/>
    <w:uiPriority w:val="0"/>
    <w:rPr>
      <w:b/>
    </w:rPr>
  </w:style>
  <w:style w:type="paragraph" w:customStyle="1" w:styleId="15">
    <w:name w:val="标书正文1"/>
    <w:basedOn w:val="1"/>
    <w:qFormat/>
    <w:uiPriority w:val="0"/>
    <w:pPr>
      <w:spacing w:line="520" w:lineRule="exact"/>
      <w:ind w:firstLine="640" w:firstLineChars="200"/>
    </w:pPr>
    <w:rPr>
      <w:rFonts w:ascii="Times New Roman" w:hAnsi="Times New Roman" w:eastAsia="宋体" w:cs="Times New Roman"/>
    </w:rPr>
  </w:style>
  <w:style w:type="paragraph" w:customStyle="1" w:styleId="16">
    <w:name w:val="List Paragraph"/>
    <w:basedOn w:val="1"/>
    <w:next w:val="1"/>
    <w:qFormat/>
    <w:uiPriority w:val="0"/>
    <w:pPr>
      <w:ind w:firstLine="420" w:firstLineChars="200"/>
    </w:pPr>
    <w:rPr>
      <w:rFonts w:ascii="Calibri" w:hAnsi="Calibri"/>
      <w:szCs w:val="22"/>
    </w:rPr>
  </w:style>
  <w:style w:type="character" w:customStyle="1" w:styleId="17">
    <w:name w:val="NormalCharacter"/>
    <w:semiHidden/>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0</Words>
  <Characters>0</Characters>
  <Lines>0</Lines>
  <Paragraphs>0</Paragraphs>
  <TotalTime>2</TotalTime>
  <ScaleCrop>false</ScaleCrop>
  <LinksUpToDate>false</LinksUpToDate>
  <CharactersWithSpaces>0</CharactersWithSpaces>
  <Application>WPS Office_11.8.2.11929_F1E327BC-269C-435d-A152-05C5408002CA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2018-08-01T07:11:00Z</dcterms:created>
  <dc:creator>d</dc:creator>
  <cp:lastModifiedBy>武琪</cp:lastModifiedBy>
  <cp:lastPrinted>2024-05-29T11:38:00Z</cp:lastPrinted>
  <dcterms:modified xsi:type="dcterms:W3CDTF">2024-06-13T09:42:18Z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2052-11.8.2.11929</vt:lpwstr>
  </property>
  <property fmtid="{D5CDD505-2E9C-101B-9397-08002B2CF9AE}" pid="3" name="ICV">
    <vt:lpwstr>4A1C04FA107C3E197A4E6A6609A9A9A0</vt:lpwstr>
  </property>
</Properties>
</file>