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深圳市光明区审计局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tblHeader/>
          <w:jc w:val="center"/>
        </w:trPr>
        <w:tc>
          <w:tcPr>
            <w:tcW w:w="40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专业技术资格</w:t>
            </w:r>
          </w:p>
        </w:tc>
        <w:tc>
          <w:tcPr>
            <w:tcW w:w="60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本人承诺：本表所填信息全部属实。本人符合招聘公告规定的所有条件。如不符合，本人愿意承担由此造成的一切后果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D6F5125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7FFDB34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DDFE774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7BBA1F1"/>
    <w:rsid w:val="D9D7B2D5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BFF2A20"/>
    <w:rsid w:val="FC5F405E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2</TotalTime>
  <ScaleCrop>false</ScaleCrop>
  <LinksUpToDate>false</LinksUpToDate>
  <CharactersWithSpaces>678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2017-11-15T19:01:00Z</dcterms:created>
  <dc:creator>朱彩强</dc:creator>
  <cp:lastModifiedBy>wyy</cp:lastModifiedBy>
  <dcterms:modified xsi:type="dcterms:W3CDTF">2025-07-22T15:16:33Z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9E3D1D708EF74CA58F9248133E8749F1</vt:lpwstr>
  </property>
</Properties>
</file>