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附表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 xml:space="preserve"> 20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年安居工程计划供应项目任务分解表</w:t>
      </w:r>
      <w:bookmarkStart w:id="0" w:name="_GoBack"/>
      <w:bookmarkEnd w:id="0"/>
    </w:p>
    <w:p>
      <w:pPr>
        <w:rPr>
          <w:color w:val="auto"/>
        </w:rPr>
      </w:pPr>
    </w:p>
    <w:tbl>
      <w:tblPr>
        <w:tblStyle w:val="2"/>
        <w:tblW w:w="139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71"/>
        <w:gridCol w:w="1229"/>
        <w:gridCol w:w="1748"/>
        <w:gridCol w:w="1132"/>
        <w:gridCol w:w="1620"/>
        <w:gridCol w:w="1360"/>
        <w:gridCol w:w="1160"/>
        <w:gridCol w:w="1080"/>
        <w:gridCol w:w="106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项目名称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组织建设</w:t>
            </w:r>
          </w:p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项目具体位置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年</w:t>
            </w:r>
          </w:p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计划供应</w:t>
            </w:r>
          </w:p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套数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实际供应住房类型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供应时间</w:t>
            </w: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highlight w:val="none"/>
              </w:rPr>
              <w:t>供应对象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7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在册轮候库家庭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定向供应给园区、企业人才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拆迁安置户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0"/>
                <w:szCs w:val="20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勤诚达正大城花园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深圳市岗隆实业有限公司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光明区玉塘街道长圳社区长升路42号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1094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公租房、人才住房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第四季度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1094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星河天地花园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深圳市奥星房地产开发有限公司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光明区光明街道东周一街与东周三街东北侧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人才住房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第四季度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377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小计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1471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  <w:t>1094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1FB1"/>
    <w:rsid w:val="7B72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2020-10-28T09:44:00Z</dcterms:created>
  <dc:creator>晨辰</dc:creator>
  <cp:lastModifiedBy>晨辰</cp:lastModifiedBy>
  <dcterms:modified xsi:type="dcterms:W3CDTF">2020-10-28T09:44:47Z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