
<file path=[Content_Types].xml><?xml version="1.0" encoding="utf-8"?>
<Types xmlns="http://schemas.openxmlformats.org/package/2006/content-types">
  <Default Extension="png" ContentType="image/png"/>
  <Default Extension="gif" ContentType="image/gi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19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0" w:firstLineChars="0"/>
        <w:jc w:val="center"/>
        <w:textAlignment w:val="auto"/>
        <w:rPr>
          <w:rFonts w:ascii="宋体" w:hAnsi="宋体" w:eastAsia="宋体" w:cs="黑体"/>
          <w:b/>
          <w:bCs/>
          <w:sz w:val="44"/>
          <w:szCs w:val="44"/>
        </w:rPr>
      </w:pPr>
      <w:r>
        <w:rPr>
          <w:rFonts w:hint="eastAsia" w:ascii="宋体" w:hAnsi="宋体" w:eastAsia="宋体" w:cs="黑体"/>
          <w:b/>
          <w:bCs/>
          <w:sz w:val="44"/>
          <w:szCs w:val="44"/>
        </w:rPr>
        <w:t>润珑苑项目住房现场看房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/>
        <w:jc w:val="center"/>
        <w:textAlignment w:val="auto"/>
        <w:rPr>
          <w:rFonts w:ascii="宋体" w:hAnsi="宋体" w:eastAsia="宋体"/>
          <w:b/>
          <w:bCs/>
          <w:sz w:val="44"/>
          <w:szCs w:val="44"/>
        </w:rPr>
      </w:pPr>
      <w:r>
        <w:rPr>
          <w:rFonts w:hint="eastAsia" w:ascii="宋体" w:hAnsi="宋体" w:eastAsia="宋体" w:cs="黑体"/>
          <w:b/>
          <w:bCs/>
          <w:sz w:val="44"/>
          <w:szCs w:val="44"/>
        </w:rPr>
        <w:t>交通指引和注意事项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/>
        <w:jc w:val="center"/>
        <w:textAlignment w:val="auto"/>
        <w:rPr>
          <w:rFonts w:hint="eastAsia" w:ascii="宋体" w:hAnsi="宋体" w:eastAsia="宋体" w:cs="黑体"/>
          <w:b/>
          <w:bCs/>
          <w:sz w:val="44"/>
          <w:szCs w:val="44"/>
        </w:rPr>
      </w:pPr>
      <w:r>
        <w:rPr>
          <w:rFonts w:hint="eastAsia" w:ascii="宋体" w:hAnsi="宋体" w:eastAsia="宋体" w:cs="黑体"/>
          <w:b/>
          <w:bCs/>
          <w:sz w:val="44"/>
          <w:szCs w:val="44"/>
        </w:rPr>
        <w:t>（润宏城·润珑苑）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/>
        <w:jc w:val="center"/>
        <w:textAlignment w:val="auto"/>
        <w:rPr>
          <w:rFonts w:hint="eastAsia" w:ascii="宋体" w:hAnsi="宋体" w:eastAsia="宋体" w:cs="黑体"/>
          <w:b/>
          <w:bCs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yellow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看房现场停车位较少，建议绿色出行。请看房家庭认真仔细阅读以下事项：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一、看房交通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看房家庭可选择以下任意一种形式前往项目看房现场：润珑苑看房现场，看房地址：深圳市光明区东明大道松白路口附近（润宏城·润珑苑）。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2" w:firstLineChars="200"/>
        <w:textAlignment w:val="auto"/>
        <w:rPr>
          <w:rFonts w:ascii="楷体" w:hAnsi="楷体" w:eastAsia="楷体"/>
          <w:b/>
          <w:sz w:val="32"/>
          <w:szCs w:val="32"/>
        </w:rPr>
      </w:pPr>
      <w:r>
        <w:rPr>
          <w:rFonts w:hint="eastAsia" w:ascii="楷体" w:hAnsi="楷体" w:eastAsia="楷体"/>
          <w:b/>
          <w:sz w:val="32"/>
          <w:szCs w:val="32"/>
        </w:rPr>
        <w:t>（一）乘坐地铁+公交+步行</w:t>
      </w:r>
    </w:p>
    <w:p>
      <w:pPr>
        <w:spacing w:line="360" w:lineRule="auto"/>
        <w:jc w:val="center"/>
        <w:rPr>
          <w:rFonts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drawing>
          <wp:inline distT="0" distB="0" distL="114300" distR="114300">
            <wp:extent cx="5991225" cy="3783965"/>
            <wp:effectExtent l="0" t="0" r="13335" b="1079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91225" cy="37839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2"/>
        <w:spacing w:line="560" w:lineRule="exact"/>
        <w:ind w:firstLine="640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1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.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您的位置-地铁凤凰城地铁站D出口-凤凰城地铁站公交站（M337路；光明假日专线1号线）-万丰工业区站-步行约713米到润宏城·润珑苑看房现场</w:t>
      </w:r>
    </w:p>
    <w:p>
      <w:pPr>
        <w:spacing w:line="560" w:lineRule="exact"/>
        <w:ind w:firstLine="642" w:firstLineChars="200"/>
        <w:rPr>
          <w:rFonts w:ascii="仿宋" w:hAnsi="仿宋" w:eastAsia="仿宋"/>
          <w:bCs/>
          <w:sz w:val="32"/>
          <w:szCs w:val="32"/>
        </w:rPr>
      </w:pPr>
      <w:r>
        <w:rPr>
          <w:rFonts w:hint="eastAsia" w:ascii="楷体" w:hAnsi="楷体" w:eastAsia="楷体"/>
          <w:b/>
          <w:sz w:val="32"/>
          <w:szCs w:val="32"/>
        </w:rPr>
        <w:t>（二）乘坐公交</w:t>
      </w:r>
      <w:r>
        <w:rPr>
          <w:rFonts w:hint="eastAsia" w:ascii="仿宋" w:hAnsi="仿宋" w:eastAsia="仿宋"/>
          <w:bCs/>
          <w:sz w:val="32"/>
          <w:szCs w:val="32"/>
        </w:rPr>
        <w:t>（请密切留意最新公共交通信息）</w:t>
      </w:r>
    </w:p>
    <w:p>
      <w:pPr>
        <w:pStyle w:val="2"/>
        <w:spacing w:line="560" w:lineRule="exact"/>
        <w:ind w:firstLine="640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1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.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您的位置-东明大道松白路口站（M256路）-步行约121米到润宏城·润珑苑看房现场</w:t>
      </w:r>
    </w:p>
    <w:p>
      <w:pPr>
        <w:pStyle w:val="2"/>
        <w:spacing w:line="560" w:lineRule="exact"/>
        <w:ind w:firstLine="640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2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.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您的位置-万丰工业园区北公交站（250路 ;256路;光明假日专线1号线；）-步行约317米到润宏城·润珑苑看房现场</w:t>
      </w:r>
    </w:p>
    <w:p>
      <w:pPr>
        <w:pStyle w:val="2"/>
        <w:spacing w:line="560" w:lineRule="exact"/>
        <w:ind w:firstLine="640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3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.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您的位置-万丰工业园区公交站（</w:t>
      </w:r>
      <w:bookmarkStart w:id="0" w:name="_Hlk49887349"/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325路 ;882路;M216路；M217路；M250路；M337路；M410；M495；光明假日专线1号线；）-</w:t>
      </w:r>
      <w:bookmarkEnd w:id="0"/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步行约340米到润宏城·润珑苑看房现场</w:t>
      </w:r>
    </w:p>
    <w:p>
      <w:pPr>
        <w:pStyle w:val="2"/>
        <w:spacing w:line="560" w:lineRule="exact"/>
        <w:ind w:firstLine="640"/>
        <w:rPr>
          <w:rFonts w:hint="eastAsia" w:ascii="楷体" w:hAnsi="楷体" w:eastAsia="楷体"/>
          <w:b/>
          <w:sz w:val="32"/>
          <w:szCs w:val="32"/>
        </w:rPr>
      </w:pPr>
      <w: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25400</wp:posOffset>
            </wp:positionH>
            <wp:positionV relativeFrom="paragraph">
              <wp:posOffset>179705</wp:posOffset>
            </wp:positionV>
            <wp:extent cx="5993130" cy="3601720"/>
            <wp:effectExtent l="0" t="0" r="7620" b="17780"/>
            <wp:wrapSquare wrapText="bothSides"/>
            <wp:docPr id="27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图片 2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93130" cy="3601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>
      <w:pPr>
        <w:pStyle w:val="2"/>
        <w:spacing w:line="560" w:lineRule="exact"/>
        <w:ind w:firstLine="640"/>
        <w:rPr>
          <w:rFonts w:ascii="仿宋" w:hAnsi="仿宋" w:eastAsia="仿宋"/>
          <w:bCs/>
          <w:sz w:val="32"/>
          <w:szCs w:val="32"/>
        </w:rPr>
      </w:pPr>
      <w:r>
        <w:rPr>
          <w:rFonts w:hint="eastAsia" w:ascii="楷体" w:hAnsi="楷体" w:eastAsia="楷体"/>
          <w:b/>
          <w:sz w:val="32"/>
          <w:szCs w:val="32"/>
        </w:rPr>
        <w:t>（三）自驾车</w:t>
      </w:r>
      <w:r>
        <w:rPr>
          <w:rFonts w:hint="eastAsia" w:ascii="仿宋" w:hAnsi="仿宋" w:eastAsia="仿宋"/>
          <w:bCs/>
          <w:sz w:val="32"/>
          <w:szCs w:val="32"/>
        </w:rPr>
        <w:t>（注：现场停车位较少，建议乘坐公共交通出行）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1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.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从光明出发：德雅路-牛山路-创投路-观光路-光明大道-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drawing>
          <wp:inline distT="0" distB="0" distL="114300" distR="114300">
            <wp:extent cx="9525" cy="9525"/>
            <wp:effectExtent l="0" t="0" r="0" b="0"/>
            <wp:docPr id="16" name="图片 6" descr="IMG_256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图片 6" descr="IMG_256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松白路-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drawing>
          <wp:inline distT="0" distB="0" distL="114300" distR="114300">
            <wp:extent cx="9525" cy="9525"/>
            <wp:effectExtent l="0" t="0" r="0" b="0"/>
            <wp:docPr id="5" name="图片 4" descr="IMG_256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4" descr="IMG_256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东明大道-润宏城·润珑苑看房现场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2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.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从罗湖出发：南光高速-根玉路-光明大道-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drawing>
          <wp:inline distT="0" distB="0" distL="114300" distR="114300">
            <wp:extent cx="9525" cy="9525"/>
            <wp:effectExtent l="0" t="0" r="0" b="0"/>
            <wp:docPr id="10" name="图片 6" descr="IMG_256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6" descr="IMG_256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松白路-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drawing>
          <wp:inline distT="0" distB="0" distL="114300" distR="114300">
            <wp:extent cx="9525" cy="9525"/>
            <wp:effectExtent l="0" t="0" r="0" b="0"/>
            <wp:docPr id="2" name="图片 4" descr="IMG_256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4" descr="IMG_256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东明大道-润宏城·润珑苑看房现场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3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.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从福田出发：京港澳高速-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drawing>
          <wp:inline distT="0" distB="0" distL="0" distR="0">
            <wp:extent cx="8255" cy="8255"/>
            <wp:effectExtent l="0" t="0" r="0" b="0"/>
            <wp:docPr id="3" name="图片 3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255" cy="8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南头交桥-同乐路-南光高速-光明大道-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drawing>
          <wp:inline distT="0" distB="0" distL="114300" distR="114300">
            <wp:extent cx="9525" cy="9525"/>
            <wp:effectExtent l="0" t="0" r="0" b="0"/>
            <wp:docPr id="11" name="图片 6" descr="IMG_256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6" descr="IMG_256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松白路-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drawing>
          <wp:inline distT="0" distB="0" distL="114300" distR="114300">
            <wp:extent cx="9525" cy="9525"/>
            <wp:effectExtent l="0" t="0" r="0" b="0"/>
            <wp:docPr id="4" name="图片 4" descr="IMG_256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IMG_256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东明大道-润宏城·润珑苑看房现场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4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.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从宝安出发：南海大道-同乐路-南光高速-光明大道-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drawing>
          <wp:inline distT="0" distB="0" distL="114300" distR="114300">
            <wp:extent cx="9525" cy="9525"/>
            <wp:effectExtent l="0" t="0" r="0" b="0"/>
            <wp:docPr id="12" name="图片 6" descr="IMG_256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片 6" descr="IMG_256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松白路-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drawing>
          <wp:inline distT="0" distB="0" distL="114300" distR="114300">
            <wp:extent cx="9525" cy="9525"/>
            <wp:effectExtent l="0" t="0" r="0" b="0"/>
            <wp:docPr id="6" name="图片 4" descr="IMG_256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4" descr="IMG_256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东明大道-润宏城·润珑苑看房现场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5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.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从龙华出发：光明大道-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drawing>
          <wp:inline distT="0" distB="0" distL="114300" distR="114300">
            <wp:extent cx="9525" cy="9525"/>
            <wp:effectExtent l="0" t="0" r="0" b="0"/>
            <wp:docPr id="13" name="图片 6" descr="IMG_256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图片 6" descr="IMG_256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松白路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drawing>
          <wp:inline distT="0" distB="0" distL="114300" distR="114300">
            <wp:extent cx="9525" cy="9525"/>
            <wp:effectExtent l="0" t="0" r="0" b="0"/>
            <wp:docPr id="7" name="图片 4" descr="IMG_256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4" descr="IMG_256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东明大道-润宏城·润珑苑看房现场</w: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6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.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从南山出发：南海大道-同乐路-南光高速-光明大道-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drawing>
          <wp:inline distT="0" distB="0" distL="114300" distR="114300">
            <wp:extent cx="9525" cy="9525"/>
            <wp:effectExtent l="0" t="0" r="0" b="0"/>
            <wp:docPr id="14" name="图片 6" descr="IMG_256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图片 6" descr="IMG_256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松白路-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drawing>
          <wp:inline distT="0" distB="0" distL="114300" distR="114300">
            <wp:extent cx="9525" cy="9525"/>
            <wp:effectExtent l="0" t="0" r="0" b="0"/>
            <wp:docPr id="26" name="图片 4" descr="IMG_256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图片 4" descr="IMG_256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drawing>
          <wp:inline distT="0" distB="0" distL="114300" distR="114300">
            <wp:extent cx="9525" cy="9525"/>
            <wp:effectExtent l="0" t="0" r="0" b="0"/>
            <wp:docPr id="8" name="图片 4" descr="IMG_256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4" descr="IMG_256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东明大道-润宏城·润珑苑看房现场</w: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7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.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从盐田出发：梅观立交-南坪快速-南光高速-光明大道-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drawing>
          <wp:inline distT="0" distB="0" distL="114300" distR="114300">
            <wp:extent cx="9525" cy="9525"/>
            <wp:effectExtent l="0" t="0" r="0" b="0"/>
            <wp:docPr id="15" name="图片 6" descr="IMG_256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图片 6" descr="IMG_256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松白路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drawing>
          <wp:inline distT="0" distB="0" distL="114300" distR="114300">
            <wp:extent cx="9525" cy="9525"/>
            <wp:effectExtent l="0" t="0" r="0" b="0"/>
            <wp:docPr id="20" name="图片 4" descr="IMG_256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图片 4" descr="IMG_256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-东明大道-润宏城·润珑苑看房现场</w: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8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.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从坪山出发：深圳外环高速-东长路-光明大道-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drawing>
          <wp:inline distT="0" distB="0" distL="114300" distR="114300">
            <wp:extent cx="9525" cy="9525"/>
            <wp:effectExtent l="0" t="0" r="0" b="0"/>
            <wp:docPr id="17" name="图片 6" descr="IMG_256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图片 6" descr="IMG_256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松白路-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drawing>
          <wp:inline distT="0" distB="0" distL="114300" distR="114300">
            <wp:extent cx="9525" cy="9525"/>
            <wp:effectExtent l="0" t="0" r="0" b="0"/>
            <wp:docPr id="28" name="图片 4" descr="IMG_256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图片 4" descr="IMG_256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drawing>
          <wp:inline distT="0" distB="0" distL="114300" distR="114300">
            <wp:extent cx="9525" cy="9525"/>
            <wp:effectExtent l="0" t="0" r="0" b="0"/>
            <wp:docPr id="22" name="图片 4" descr="IMG_256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图片 4" descr="IMG_256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drawing>
          <wp:inline distT="0" distB="0" distL="114300" distR="114300">
            <wp:extent cx="9525" cy="9525"/>
            <wp:effectExtent l="0" t="0" r="0" b="0"/>
            <wp:docPr id="23" name="图片 4" descr="IMG_256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图片 4" descr="IMG_256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东明大道-润宏城·润珑苑看房现场</w: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9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.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从大鹏出发：坪葵路-葵涌高架桥-惠深沿海高速-盐排高速-</w: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武深高速-沈海高速-水朗立交-龙大高速-观光路-光明大道-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drawing>
          <wp:inline distT="0" distB="0" distL="114300" distR="114300">
            <wp:extent cx="9525" cy="9525"/>
            <wp:effectExtent l="0" t="0" r="0" b="0"/>
            <wp:docPr id="18" name="图片 6" descr="IMG_256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图片 6" descr="IMG_256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松白路-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drawing>
          <wp:inline distT="0" distB="0" distL="114300" distR="114300">
            <wp:extent cx="9525" cy="9525"/>
            <wp:effectExtent l="0" t="0" r="0" b="0"/>
            <wp:docPr id="24" name="图片 4" descr="IMG_256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图片 4" descr="IMG_256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drawing>
          <wp:inline distT="0" distB="0" distL="114300" distR="114300">
            <wp:extent cx="9525" cy="9525"/>
            <wp:effectExtent l="0" t="0" r="0" b="0"/>
            <wp:docPr id="25" name="图片 4" descr="IMG_256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图片 4" descr="IMG_256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东明大道-润宏城·润珑苑看房现场</w: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10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.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从龙岗出发：沈海高速-清湖立交-珠三角环线高速-深圳外环高速-东长路-光明大道-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drawing>
          <wp:inline distT="0" distB="0" distL="114300" distR="114300">
            <wp:extent cx="9525" cy="9525"/>
            <wp:effectExtent l="0" t="0" r="0" b="0"/>
            <wp:docPr id="1435487276" name="图片 6" descr="IMG_256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35487276" name="图片 6" descr="IMG_256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松白路-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drawing>
          <wp:inline distT="0" distB="0" distL="114300" distR="114300">
            <wp:extent cx="9525" cy="9525"/>
            <wp:effectExtent l="0" t="0" r="0" b="0"/>
            <wp:docPr id="1189462866" name="图片 4" descr="IMG_256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89462866" name="图片 4" descr="IMG_256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drawing>
          <wp:inline distT="0" distB="0" distL="114300" distR="114300">
            <wp:extent cx="9525" cy="9525"/>
            <wp:effectExtent l="0" t="0" r="0" b="0"/>
            <wp:docPr id="184653085" name="图片 4" descr="IMG_256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4653085" name="图片 4" descr="IMG_256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drawing>
          <wp:inline distT="0" distB="0" distL="114300" distR="114300">
            <wp:extent cx="9525" cy="9525"/>
            <wp:effectExtent l="0" t="0" r="0" b="0"/>
            <wp:docPr id="1766931137" name="图片 4" descr="IMG_256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66931137" name="图片 4" descr="IMG_256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东明大道-润宏城·润珑苑看房现场</w:t>
      </w:r>
    </w:p>
    <w:p>
      <w:pPr>
        <w:spacing w:line="560" w:lineRule="exact"/>
        <w:ind w:firstLine="640" w:firstLineChars="200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二、注意事项</w:t>
      </w:r>
    </w:p>
    <w:p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（一）考虑到看房现场接待能力有限，为营造顺畅、良好的看房环境，请每个看房家庭最多安排两人现场看房。</w:t>
      </w:r>
    </w:p>
    <w:p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（二）为了保证看房家庭人身安全，请遵循现场工作人员统一安排，不要在看房现场随意走动，以免发生意外。</w:t>
      </w:r>
    </w:p>
    <w:p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（三）看房现场停车位较少，请看房家庭尽量公共交通出行。</w:t>
      </w:r>
    </w:p>
    <w:p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（四）上述交通指引均来自百度地图查询结果，仅供参考，请结合自身情况合理安排出行路线。</w:t>
      </w:r>
    </w:p>
    <w:p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如有疑问，欢迎来电咨询：400-602-8888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。</w:t>
      </w:r>
    </w:p>
    <w:p>
      <w:pPr>
        <w:spacing w:line="560" w:lineRule="exact"/>
        <w:ind w:firstLine="640" w:firstLineChars="200"/>
        <w:rPr>
          <w:rFonts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spacing w:line="560" w:lineRule="exact"/>
        <w:ind w:firstLine="640" w:firstLineChars="200"/>
        <w:rPr>
          <w:rFonts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spacing w:line="560" w:lineRule="exact"/>
        <w:ind w:firstLine="640" w:firstLineChars="200"/>
        <w:rPr>
          <w:rFonts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1"/>
        <w:jc w:val="righ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</w:rPr>
        <w:t>深圳市润宏房地产有限公司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1"/>
        <w:jc w:val="righ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2024年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14</w:t>
      </w:r>
      <w:bookmarkStart w:id="1" w:name="_GoBack"/>
      <w:bookmarkEnd w:id="1"/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日</w:t>
      </w:r>
    </w:p>
    <w:p>
      <w:pPr>
        <w:spacing w:line="360" w:lineRule="auto"/>
        <w:jc w:val="center"/>
        <w:rPr>
          <w:rFonts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spacing w:line="360" w:lineRule="auto"/>
        <w:jc w:val="center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润宏城·润珑苑现场地点二维码:</w:t>
      </w:r>
    </w:p>
    <w:p>
      <w:pPr>
        <w:spacing w:line="240" w:lineRule="atLeast"/>
        <w:jc w:val="center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drawing>
          <wp:inline distT="0" distB="0" distL="114300" distR="114300">
            <wp:extent cx="3048000" cy="3048000"/>
            <wp:effectExtent l="0" t="0" r="0" b="0"/>
            <wp:docPr id="19" name="图片 19" descr="e0dadf2701f4d0e4929973af4b7c92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图片 19" descr="e0dadf2701f4d0e4929973af4b7c92d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3048000" cy="3048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footerReference r:id="rId3" w:type="default"/>
      <w:pgSz w:w="11906" w:h="16838"/>
      <w:pgMar w:top="1440" w:right="1230" w:bottom="1440" w:left="123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等线">
    <w:altName w:val="华文仿宋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等线">
    <w:altName w:val="C059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059">
    <w:panose1 w:val="00000500000000000000"/>
    <w:charset w:val="00"/>
    <w:family w:val="auto"/>
    <w:pitch w:val="default"/>
    <w:sig w:usb0="00000287" w:usb1="00000800" w:usb2="00000000" w:usb3="00000000" w:csb0="6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t>5</w:t>
    </w:r>
    <w:r>
      <w:fldChar w:fldCharType="end"/>
    </w:r>
  </w:p>
  <w:p>
    <w:pPr>
      <w:pStyle w:val="4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jM3NmFmMjdkZWUxNDRlZGVhNmRlMjZjMjVlOGJhZjIifQ=="/>
  </w:docVars>
  <w:rsids>
    <w:rsidRoot w:val="006D1300"/>
    <w:rsid w:val="00001E0F"/>
    <w:rsid w:val="00041156"/>
    <w:rsid w:val="00060773"/>
    <w:rsid w:val="000B56F5"/>
    <w:rsid w:val="000D59CB"/>
    <w:rsid w:val="001236F8"/>
    <w:rsid w:val="00182521"/>
    <w:rsid w:val="00182B32"/>
    <w:rsid w:val="00192E66"/>
    <w:rsid w:val="001A1068"/>
    <w:rsid w:val="001B092B"/>
    <w:rsid w:val="001B4784"/>
    <w:rsid w:val="001C5842"/>
    <w:rsid w:val="001F2E5D"/>
    <w:rsid w:val="001F6BF7"/>
    <w:rsid w:val="002003B6"/>
    <w:rsid w:val="00204E84"/>
    <w:rsid w:val="0021750D"/>
    <w:rsid w:val="00230FEB"/>
    <w:rsid w:val="00246648"/>
    <w:rsid w:val="002542C7"/>
    <w:rsid w:val="00263C78"/>
    <w:rsid w:val="002907A4"/>
    <w:rsid w:val="002944D7"/>
    <w:rsid w:val="002A58E7"/>
    <w:rsid w:val="002C08FB"/>
    <w:rsid w:val="002C1018"/>
    <w:rsid w:val="002D645B"/>
    <w:rsid w:val="002E62B0"/>
    <w:rsid w:val="00307151"/>
    <w:rsid w:val="0031054F"/>
    <w:rsid w:val="0031529C"/>
    <w:rsid w:val="00336763"/>
    <w:rsid w:val="00344F09"/>
    <w:rsid w:val="00350A6E"/>
    <w:rsid w:val="00366BF7"/>
    <w:rsid w:val="003C6152"/>
    <w:rsid w:val="003D075F"/>
    <w:rsid w:val="003D6C38"/>
    <w:rsid w:val="003E53B0"/>
    <w:rsid w:val="003F286C"/>
    <w:rsid w:val="00400165"/>
    <w:rsid w:val="00427B66"/>
    <w:rsid w:val="00454614"/>
    <w:rsid w:val="00461465"/>
    <w:rsid w:val="00467DE5"/>
    <w:rsid w:val="004B3B67"/>
    <w:rsid w:val="004D6B23"/>
    <w:rsid w:val="00542669"/>
    <w:rsid w:val="005545EB"/>
    <w:rsid w:val="005725FB"/>
    <w:rsid w:val="00574CFD"/>
    <w:rsid w:val="00582528"/>
    <w:rsid w:val="005C5DA7"/>
    <w:rsid w:val="005C6823"/>
    <w:rsid w:val="005E3317"/>
    <w:rsid w:val="005E5188"/>
    <w:rsid w:val="005F2EE5"/>
    <w:rsid w:val="00602729"/>
    <w:rsid w:val="00620318"/>
    <w:rsid w:val="00620FFE"/>
    <w:rsid w:val="00657B36"/>
    <w:rsid w:val="0067166D"/>
    <w:rsid w:val="00674912"/>
    <w:rsid w:val="00692A2B"/>
    <w:rsid w:val="00695ADA"/>
    <w:rsid w:val="006A70EA"/>
    <w:rsid w:val="006B024A"/>
    <w:rsid w:val="006C6EC5"/>
    <w:rsid w:val="006D1300"/>
    <w:rsid w:val="006F21C6"/>
    <w:rsid w:val="0070051B"/>
    <w:rsid w:val="00705CEF"/>
    <w:rsid w:val="00725BB0"/>
    <w:rsid w:val="007579A4"/>
    <w:rsid w:val="0076693F"/>
    <w:rsid w:val="00796F7E"/>
    <w:rsid w:val="007A449B"/>
    <w:rsid w:val="007B4527"/>
    <w:rsid w:val="007C26E2"/>
    <w:rsid w:val="007C2BE9"/>
    <w:rsid w:val="007D1B79"/>
    <w:rsid w:val="007E1571"/>
    <w:rsid w:val="007E4987"/>
    <w:rsid w:val="008201D4"/>
    <w:rsid w:val="00821BA0"/>
    <w:rsid w:val="008607F3"/>
    <w:rsid w:val="00862D74"/>
    <w:rsid w:val="0087166B"/>
    <w:rsid w:val="008A4FEE"/>
    <w:rsid w:val="008A5D97"/>
    <w:rsid w:val="008A6AED"/>
    <w:rsid w:val="008B5115"/>
    <w:rsid w:val="008B54A5"/>
    <w:rsid w:val="008C7724"/>
    <w:rsid w:val="008D4E3B"/>
    <w:rsid w:val="00906E77"/>
    <w:rsid w:val="00921670"/>
    <w:rsid w:val="009248B7"/>
    <w:rsid w:val="009432E7"/>
    <w:rsid w:val="009530F4"/>
    <w:rsid w:val="00973229"/>
    <w:rsid w:val="009769F1"/>
    <w:rsid w:val="0098009F"/>
    <w:rsid w:val="009A3F0F"/>
    <w:rsid w:val="009B36BD"/>
    <w:rsid w:val="009F2511"/>
    <w:rsid w:val="009F5B21"/>
    <w:rsid w:val="00A17E7B"/>
    <w:rsid w:val="00A27CCA"/>
    <w:rsid w:val="00A33874"/>
    <w:rsid w:val="00A34C66"/>
    <w:rsid w:val="00A34D34"/>
    <w:rsid w:val="00A76F10"/>
    <w:rsid w:val="00A94FA3"/>
    <w:rsid w:val="00AA25A4"/>
    <w:rsid w:val="00AA4B62"/>
    <w:rsid w:val="00AC4BE4"/>
    <w:rsid w:val="00AE1C7D"/>
    <w:rsid w:val="00AF1D48"/>
    <w:rsid w:val="00AF5EB6"/>
    <w:rsid w:val="00B60250"/>
    <w:rsid w:val="00B83764"/>
    <w:rsid w:val="00BA43EF"/>
    <w:rsid w:val="00BC0894"/>
    <w:rsid w:val="00BC2DDF"/>
    <w:rsid w:val="00BD20ED"/>
    <w:rsid w:val="00BE542A"/>
    <w:rsid w:val="00C028E2"/>
    <w:rsid w:val="00C06429"/>
    <w:rsid w:val="00C11806"/>
    <w:rsid w:val="00C1622D"/>
    <w:rsid w:val="00C302AC"/>
    <w:rsid w:val="00C3181D"/>
    <w:rsid w:val="00C36886"/>
    <w:rsid w:val="00C36CE3"/>
    <w:rsid w:val="00C52C69"/>
    <w:rsid w:val="00C64B6D"/>
    <w:rsid w:val="00CD78C2"/>
    <w:rsid w:val="00CE009D"/>
    <w:rsid w:val="00CF6EAE"/>
    <w:rsid w:val="00D110D4"/>
    <w:rsid w:val="00D3043D"/>
    <w:rsid w:val="00D324CF"/>
    <w:rsid w:val="00D3634F"/>
    <w:rsid w:val="00D9784F"/>
    <w:rsid w:val="00DA238C"/>
    <w:rsid w:val="00DA5F3A"/>
    <w:rsid w:val="00DB04A4"/>
    <w:rsid w:val="00DE2BB6"/>
    <w:rsid w:val="00DF62E2"/>
    <w:rsid w:val="00E01279"/>
    <w:rsid w:val="00E06A69"/>
    <w:rsid w:val="00E0709D"/>
    <w:rsid w:val="00E12195"/>
    <w:rsid w:val="00E12DFA"/>
    <w:rsid w:val="00E167B4"/>
    <w:rsid w:val="00E33D4A"/>
    <w:rsid w:val="00E60A3C"/>
    <w:rsid w:val="00E702CD"/>
    <w:rsid w:val="00EB5DB4"/>
    <w:rsid w:val="00ED4435"/>
    <w:rsid w:val="00F37B11"/>
    <w:rsid w:val="00F55DF8"/>
    <w:rsid w:val="00F6251D"/>
    <w:rsid w:val="00F9641C"/>
    <w:rsid w:val="00FD071B"/>
    <w:rsid w:val="00FD50CE"/>
    <w:rsid w:val="00FF3D97"/>
    <w:rsid w:val="01997384"/>
    <w:rsid w:val="01FF21DE"/>
    <w:rsid w:val="051062C7"/>
    <w:rsid w:val="0B10690C"/>
    <w:rsid w:val="0C7A64CB"/>
    <w:rsid w:val="0F0C13EA"/>
    <w:rsid w:val="112F0C3F"/>
    <w:rsid w:val="12566E74"/>
    <w:rsid w:val="17BB2228"/>
    <w:rsid w:val="193E0B3A"/>
    <w:rsid w:val="1E365CDA"/>
    <w:rsid w:val="272E3316"/>
    <w:rsid w:val="295943E5"/>
    <w:rsid w:val="298A667C"/>
    <w:rsid w:val="2CB4523D"/>
    <w:rsid w:val="3068099A"/>
    <w:rsid w:val="34301EDF"/>
    <w:rsid w:val="3BE62695"/>
    <w:rsid w:val="4DB116D2"/>
    <w:rsid w:val="4F0E463F"/>
    <w:rsid w:val="50724D74"/>
    <w:rsid w:val="518E585B"/>
    <w:rsid w:val="59F9A25B"/>
    <w:rsid w:val="5C04383E"/>
    <w:rsid w:val="63A95C34"/>
    <w:rsid w:val="65A922D6"/>
    <w:rsid w:val="65D87EA7"/>
    <w:rsid w:val="67CE3284"/>
    <w:rsid w:val="6A8E5191"/>
    <w:rsid w:val="6AF375F3"/>
    <w:rsid w:val="6BE34EA2"/>
    <w:rsid w:val="6C5A38BB"/>
    <w:rsid w:val="6EDC5080"/>
    <w:rsid w:val="704F6375"/>
    <w:rsid w:val="70BD7386"/>
    <w:rsid w:val="731A60E2"/>
    <w:rsid w:val="798959F6"/>
    <w:rsid w:val="7C046EB9"/>
    <w:rsid w:val="B7BF3DCA"/>
    <w:rsid w:val="F3FFE182"/>
    <w:rsid w:val="FC673E17"/>
    <w:rsid w:val="FFFD532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6"/>
    <w:semiHidden/>
    <w:unhideWhenUsed/>
    <w:qFormat/>
    <w:uiPriority w:val="99"/>
    <w:pPr>
      <w:jc w:val="left"/>
    </w:pPr>
  </w:style>
  <w:style w:type="paragraph" w:styleId="3">
    <w:name w:val="Balloon Text"/>
    <w:basedOn w:val="1"/>
    <w:link w:val="15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2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link w:val="14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0"/>
    <w:pPr>
      <w:wordWrap w:val="0"/>
      <w:jc w:val="left"/>
    </w:pPr>
    <w:rPr>
      <w:rFonts w:cs="Times New Roman"/>
      <w:kern w:val="0"/>
      <w:sz w:val="24"/>
    </w:rPr>
  </w:style>
  <w:style w:type="paragraph" w:styleId="7">
    <w:name w:val="annotation subject"/>
    <w:basedOn w:val="2"/>
    <w:next w:val="2"/>
    <w:link w:val="17"/>
    <w:semiHidden/>
    <w:unhideWhenUsed/>
    <w:qFormat/>
    <w:uiPriority w:val="99"/>
    <w:rPr>
      <w:b/>
      <w:bCs/>
    </w:rPr>
  </w:style>
  <w:style w:type="character" w:styleId="10">
    <w:name w:val="Hyperlink"/>
    <w:basedOn w:val="9"/>
    <w:semiHidden/>
    <w:unhideWhenUsed/>
    <w:qFormat/>
    <w:uiPriority w:val="99"/>
    <w:rPr>
      <w:color w:val="0000FF"/>
      <w:u w:val="single"/>
    </w:rPr>
  </w:style>
  <w:style w:type="character" w:styleId="11">
    <w:name w:val="annotation reference"/>
    <w:basedOn w:val="9"/>
    <w:semiHidden/>
    <w:unhideWhenUsed/>
    <w:qFormat/>
    <w:uiPriority w:val="99"/>
    <w:rPr>
      <w:sz w:val="21"/>
      <w:szCs w:val="21"/>
    </w:rPr>
  </w:style>
  <w:style w:type="character" w:customStyle="1" w:styleId="12">
    <w:name w:val="页脚 字符"/>
    <w:link w:val="4"/>
    <w:qFormat/>
    <w:uiPriority w:val="99"/>
    <w:rPr>
      <w:sz w:val="18"/>
    </w:rPr>
  </w:style>
  <w:style w:type="character" w:customStyle="1" w:styleId="13">
    <w:name w:val="页脚 字符1"/>
    <w:basedOn w:val="9"/>
    <w:semiHidden/>
    <w:qFormat/>
    <w:uiPriority w:val="99"/>
    <w:rPr>
      <w:sz w:val="18"/>
      <w:szCs w:val="18"/>
    </w:rPr>
  </w:style>
  <w:style w:type="character" w:customStyle="1" w:styleId="14">
    <w:name w:val="页眉 字符"/>
    <w:basedOn w:val="9"/>
    <w:link w:val="5"/>
    <w:qFormat/>
    <w:uiPriority w:val="99"/>
    <w:rPr>
      <w:sz w:val="18"/>
      <w:szCs w:val="18"/>
    </w:rPr>
  </w:style>
  <w:style w:type="character" w:customStyle="1" w:styleId="15">
    <w:name w:val="批注框文本 字符"/>
    <w:basedOn w:val="9"/>
    <w:link w:val="3"/>
    <w:semiHidden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6">
    <w:name w:val="批注文字 字符"/>
    <w:basedOn w:val="9"/>
    <w:link w:val="2"/>
    <w:semiHidden/>
    <w:qFormat/>
    <w:uiPriority w:val="99"/>
    <w:rPr>
      <w:rFonts w:asciiTheme="minorHAnsi" w:hAnsiTheme="minorHAnsi" w:eastAsiaTheme="minorEastAsia" w:cstheme="minorBidi"/>
      <w:kern w:val="2"/>
      <w:sz w:val="21"/>
      <w:szCs w:val="22"/>
    </w:rPr>
  </w:style>
  <w:style w:type="character" w:customStyle="1" w:styleId="17">
    <w:name w:val="批注主题 字符"/>
    <w:basedOn w:val="16"/>
    <w:link w:val="7"/>
    <w:semiHidden/>
    <w:qFormat/>
    <w:uiPriority w:val="99"/>
    <w:rPr>
      <w:rFonts w:asciiTheme="minorHAnsi" w:hAnsiTheme="minorHAnsi" w:eastAsiaTheme="minorEastAsia" w:cstheme="minorBidi"/>
      <w:b/>
      <w:bCs/>
      <w:kern w:val="2"/>
      <w:sz w:val="21"/>
      <w:szCs w:val="22"/>
    </w:rPr>
  </w:style>
  <w:style w:type="character" w:customStyle="1" w:styleId="18">
    <w:name w:val="bus-line"/>
    <w:basedOn w:val="9"/>
    <w:qFormat/>
    <w:uiPriority w:val="0"/>
  </w:style>
  <w:style w:type="paragraph" w:styleId="19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4.png"/><Relationship Id="rId8" Type="http://schemas.openxmlformats.org/officeDocument/2006/relationships/image" Target="media/image3.GIF"/><Relationship Id="rId7" Type="http://schemas.openxmlformats.org/officeDocument/2006/relationships/hyperlink" Target="javascript:void(0);" TargetMode="Externa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4</Pages>
  <Words>1126</Words>
  <Characters>1199</Characters>
  <Lines>9</Lines>
  <Paragraphs>2</Paragraphs>
  <TotalTime>3</TotalTime>
  <ScaleCrop>false</ScaleCrop>
  <LinksUpToDate>false</LinksUpToDate>
  <CharactersWithSpaces>1201</CharactersWithSpaces>
  <Application>WPS Office_11.8.2.11929_F1E327BC-269C-435d-A152-05C5408002CA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2022-11-08T18:51:00Z</dcterms:created>
  <dc:creator>Yuan Zhiting</dc:creator>
  <cp:lastModifiedBy>zjj-055</cp:lastModifiedBy>
  <dcterms:modified xsi:type="dcterms:W3CDTF">2024-06-14T18:05:49Z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2052-11.8.2.11929</vt:lpwstr>
  </property>
  <property fmtid="{D5CDD505-2E9C-101B-9397-08002B2CF9AE}" pid="3" name="ICV">
    <vt:lpwstr>63EDDB9FBF094E40A079C769F0B56E13_13</vt:lpwstr>
  </property>
</Properties>
</file>