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0" w:firstLineChars="0"/>
        <w:jc w:val="center"/>
        <w:textAlignment w:val="auto"/>
        <w:outlineLvl w:val="0"/>
        <w:rPr>
          <w:rFonts w:hint="eastAsia" w:ascii="宋体" w:hAnsi="宋体" w:eastAsia="宋体" w:cs="Times New Roman"/>
          <w:b/>
          <w:color w:val="000000"/>
          <w:kern w:val="0"/>
          <w:sz w:val="44"/>
          <w:szCs w:val="44"/>
          <w:shd w:val="clear" w:color="auto" w:fill="FFFFFF"/>
          <w:lang w:val="en-US" w:eastAsia="zh-CN"/>
        </w:rPr>
      </w:pPr>
      <w:r>
        <w:rPr>
          <w:rFonts w:hint="eastAsia" w:ascii="宋体" w:hAnsi="宋体" w:eastAsia="宋体" w:cs="Times New Roman"/>
          <w:b/>
          <w:color w:val="000000"/>
          <w:kern w:val="0"/>
          <w:sz w:val="44"/>
          <w:szCs w:val="44"/>
          <w:shd w:val="clear" w:color="auto" w:fill="FFFFFF"/>
          <w:lang w:val="en-US" w:eastAsia="zh-CN"/>
        </w:rPr>
        <w:t>财产收入核对操作指引</w:t>
      </w:r>
    </w:p>
    <w:p>
      <w:pPr>
        <w:rPr>
          <w:rFonts w:hint="default"/>
          <w:lang w:val="en-US" w:eastAsia="zh-CN"/>
        </w:rPr>
      </w:pP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hint="default" w:ascii="黑体" w:hAnsi="黑体" w:eastAsia="黑体" w:cs="Times New Roman"/>
          <w:sz w:val="32"/>
          <w:szCs w:val="32"/>
          <w:lang w:val="en-US" w:eastAsia="zh-CN"/>
        </w:rPr>
      </w:pPr>
      <w:r>
        <w:rPr>
          <w:rFonts w:hint="eastAsia" w:ascii="黑体" w:hAnsi="黑体" w:eastAsia="黑体" w:cs="Times New Roman"/>
          <w:sz w:val="32"/>
          <w:szCs w:val="32"/>
          <w:lang w:val="en-US" w:eastAsia="zh-CN"/>
        </w:rPr>
        <w:t>一、登录系统</w:t>
      </w:r>
    </w:p>
    <w:p>
      <w:pPr>
        <w:ind w:firstLine="600" w:firstLineChars="200"/>
        <w:rPr>
          <w:rFonts w:hint="default" w:ascii="仿宋" w:hAnsi="仿宋" w:eastAsia="仿宋" w:cs="仿宋"/>
          <w:smallCaps/>
          <w:color w:val="auto"/>
          <w:kern w:val="2"/>
          <w:sz w:val="30"/>
          <w:szCs w:val="30"/>
          <w:lang w:val="en-US" w:eastAsia="zh-CN" w:bidi="ar-SA"/>
        </w:rPr>
      </w:pPr>
      <w:r>
        <w:rPr>
          <w:rFonts w:hint="eastAsia" w:ascii="仿宋" w:hAnsi="仿宋" w:eastAsia="仿宋" w:cs="仿宋"/>
          <w:color w:val="auto"/>
          <w:sz w:val="30"/>
          <w:szCs w:val="30"/>
          <w:lang w:val="en-US" w:eastAsia="zh-CN"/>
        </w:rPr>
        <w:t>主申请人访问深圳市住房和建设局官网--&gt;政务服务--&gt;住房保障服务--&gt;住房保障个人服务窗口--&gt;点这里登录，</w:t>
      </w:r>
      <w:r>
        <w:rPr>
          <w:rFonts w:hint="eastAsia" w:ascii="仿宋" w:hAnsi="仿宋" w:eastAsia="仿宋" w:cs="仿宋"/>
          <w:smallCaps/>
          <w:color w:val="auto"/>
          <w:kern w:val="2"/>
          <w:sz w:val="30"/>
          <w:szCs w:val="30"/>
          <w:lang w:val="en-US" w:eastAsia="zh-CN" w:bidi="ar-SA"/>
        </w:rPr>
        <w:t>通过广东省统一身份认证平台登录公共住房保障系统进行续签业务的申请</w:t>
      </w:r>
    </w:p>
    <w:p>
      <w:r>
        <w:drawing>
          <wp:inline distT="0" distB="0" distL="114300" distR="114300">
            <wp:extent cx="5130800" cy="25450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stretch>
                      <a:fillRect/>
                    </a:stretch>
                  </pic:blipFill>
                  <pic:spPr>
                    <a:xfrm>
                      <a:off x="0" y="0"/>
                      <a:ext cx="5130800" cy="2545080"/>
                    </a:xfrm>
                    <a:prstGeom prst="rect">
                      <a:avLst/>
                    </a:prstGeom>
                    <a:noFill/>
                    <a:ln>
                      <a:noFill/>
                    </a:ln>
                  </pic:spPr>
                </pic:pic>
              </a:graphicData>
            </a:graphic>
          </wp:inline>
        </w:drawing>
      </w:r>
    </w:p>
    <w:p>
      <w:r>
        <w:drawing>
          <wp:inline distT="0" distB="0" distL="114300" distR="114300">
            <wp:extent cx="5123180" cy="2541270"/>
            <wp:effectExtent l="0" t="0" r="7620" b="114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a:stretch>
                      <a:fillRect/>
                    </a:stretch>
                  </pic:blipFill>
                  <pic:spPr>
                    <a:xfrm>
                      <a:off x="0" y="0"/>
                      <a:ext cx="5123180" cy="2541270"/>
                    </a:xfrm>
                    <a:prstGeom prst="rect">
                      <a:avLst/>
                    </a:prstGeom>
                    <a:noFill/>
                    <a:ln>
                      <a:noFill/>
                    </a:ln>
                  </pic:spPr>
                </pic:pic>
              </a:graphicData>
            </a:graphic>
          </wp:inline>
        </w:drawing>
      </w:r>
    </w:p>
    <w:p>
      <w:r>
        <w:drawing>
          <wp:inline distT="0" distB="0" distL="114300" distR="114300">
            <wp:extent cx="5270500" cy="2294890"/>
            <wp:effectExtent l="0" t="0" r="0" b="381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6"/>
                    <a:stretch>
                      <a:fillRect/>
                    </a:stretch>
                  </pic:blipFill>
                  <pic:spPr>
                    <a:xfrm>
                      <a:off x="0" y="0"/>
                      <a:ext cx="5270500" cy="2294890"/>
                    </a:xfrm>
                    <a:prstGeom prst="rect">
                      <a:avLst/>
                    </a:prstGeom>
                    <a:noFill/>
                    <a:ln>
                      <a:noFill/>
                    </a:ln>
                  </pic:spPr>
                </pic:pic>
              </a:graphicData>
            </a:graphic>
          </wp:inline>
        </w:drawing>
      </w:r>
    </w:p>
    <w:p>
      <w:r>
        <w:rPr>
          <w:rFonts w:hint="eastAsia" w:ascii="仿宋" w:hAnsi="仿宋" w:eastAsia="仿宋" w:cs="仿宋"/>
          <w:color w:val="auto"/>
          <w:sz w:val="30"/>
          <w:szCs w:val="30"/>
          <w:lang w:val="en-US" w:eastAsia="zh-CN"/>
        </w:rPr>
        <w:t>点击公共租赁住房业务下的【</w:t>
      </w:r>
      <w:r>
        <w:rPr>
          <w:rFonts w:hint="eastAsia" w:ascii="仿宋" w:hAnsi="仿宋" w:eastAsia="仿宋" w:cs="仿宋"/>
          <w:color w:val="FF0000"/>
          <w:sz w:val="30"/>
          <w:szCs w:val="30"/>
          <w:lang w:val="en-US" w:eastAsia="zh-CN"/>
        </w:rPr>
        <w:t>个人租赁合同续约（新）</w:t>
      </w:r>
      <w:r>
        <w:rPr>
          <w:rFonts w:hint="eastAsia" w:ascii="仿宋" w:hAnsi="仿宋" w:eastAsia="仿宋" w:cs="仿宋"/>
          <w:color w:val="auto"/>
          <w:sz w:val="30"/>
          <w:szCs w:val="30"/>
          <w:lang w:val="en-US" w:eastAsia="zh-CN"/>
        </w:rPr>
        <w:t>】模块</w:t>
      </w:r>
    </w:p>
    <w:p>
      <w:r>
        <w:drawing>
          <wp:inline distT="0" distB="0" distL="114300" distR="114300">
            <wp:extent cx="5266690" cy="2268855"/>
            <wp:effectExtent l="0" t="0" r="3810" b="444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5266690" cy="2268855"/>
                    </a:xfrm>
                    <a:prstGeom prst="rect">
                      <a:avLst/>
                    </a:prstGeom>
                    <a:noFill/>
                    <a:ln>
                      <a:noFill/>
                    </a:ln>
                  </pic:spPr>
                </pic:pic>
              </a:graphicData>
            </a:graphic>
          </wp:inline>
        </w:drawing>
      </w:r>
    </w:p>
    <w:p>
      <w:pPr>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进入到【续租申请收入财产核对】页面。</w:t>
      </w:r>
    </w:p>
    <w:p>
      <w:r>
        <w:drawing>
          <wp:inline distT="0" distB="0" distL="114300" distR="114300">
            <wp:extent cx="5268595" cy="2624455"/>
            <wp:effectExtent l="0" t="0" r="1905"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8"/>
                    <a:stretch>
                      <a:fillRect/>
                    </a:stretch>
                  </pic:blipFill>
                  <pic:spPr>
                    <a:xfrm>
                      <a:off x="0" y="0"/>
                      <a:ext cx="5268595" cy="2624455"/>
                    </a:xfrm>
                    <a:prstGeom prst="rect">
                      <a:avLst/>
                    </a:prstGeom>
                    <a:noFill/>
                    <a:ln>
                      <a:noFill/>
                    </a:ln>
                  </pic:spPr>
                </pic:pic>
              </a:graphicData>
            </a:graphic>
          </wp:inline>
        </w:drawing>
      </w:r>
    </w:p>
    <w:p>
      <w:r>
        <w:br w:type="page"/>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hint="default" w:ascii="黑体" w:hAnsi="黑体" w:eastAsia="黑体" w:cs="Times New Roman"/>
          <w:color w:val="FF0000"/>
          <w:sz w:val="32"/>
          <w:szCs w:val="32"/>
          <w:lang w:val="en-US" w:eastAsia="zh-CN"/>
        </w:rPr>
      </w:pPr>
      <w:r>
        <w:rPr>
          <w:rFonts w:hint="eastAsia" w:ascii="黑体" w:hAnsi="黑体" w:eastAsia="黑体" w:cs="Times New Roman"/>
          <w:sz w:val="32"/>
          <w:szCs w:val="32"/>
          <w:lang w:val="en-US" w:eastAsia="zh-CN"/>
        </w:rPr>
        <w:t>二、续租申请收入财产核对</w:t>
      </w:r>
      <w:r>
        <w:rPr>
          <w:rFonts w:hint="eastAsia" w:ascii="黑体" w:hAnsi="黑体" w:eastAsia="黑体" w:cs="Times New Roman"/>
          <w:color w:val="FF0000"/>
          <w:sz w:val="32"/>
          <w:szCs w:val="32"/>
          <w:lang w:val="en-US" w:eastAsia="zh-CN"/>
        </w:rPr>
        <w:t>（可选）</w:t>
      </w:r>
    </w:p>
    <w:p>
      <w:pPr>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【温馨提示】</w:t>
      </w:r>
      <w:r>
        <w:rPr>
          <w:rFonts w:hint="eastAsia" w:ascii="仿宋" w:hAnsi="仿宋" w:eastAsia="仿宋" w:cs="仿宋"/>
          <w:color w:val="auto"/>
          <w:sz w:val="30"/>
          <w:szCs w:val="30"/>
          <w:lang w:val="en-US" w:eastAsia="zh-CN"/>
        </w:rPr>
        <w:t>续租公共租赁住房的,可以选择按照原政策或者深圳市公共租赁住房管理办法相关规定执行。选择按照原政策执行的,续租时不审核家庭收入财产状况,租金按照原政策租金定价规则确定;选择按照深圳市公共租赁住房管理办法相关规定执行的,续租时不再适用原政策。</w:t>
      </w:r>
    </w:p>
    <w:p>
      <w:pPr>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【操作步骤】</w:t>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申请人选择【续租申请收入财产核对】，点击【下一步】</w:t>
      </w:r>
    </w:p>
    <w:p>
      <w:pPr>
        <w:widowControl w:val="0"/>
        <w:numPr>
          <w:ilvl w:val="0"/>
          <w:numId w:val="0"/>
        </w:numPr>
        <w:jc w:val="both"/>
      </w:pPr>
      <w:r>
        <w:drawing>
          <wp:inline distT="0" distB="0" distL="114300" distR="114300">
            <wp:extent cx="5268595" cy="2624455"/>
            <wp:effectExtent l="0" t="0" r="825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68595" cy="2624455"/>
                    </a:xfrm>
                    <a:prstGeom prst="rect">
                      <a:avLst/>
                    </a:prstGeom>
                    <a:noFill/>
                    <a:ln>
                      <a:noFill/>
                    </a:ln>
                  </pic:spPr>
                </pic:pic>
              </a:graphicData>
            </a:graphic>
          </wp:inline>
        </w:drawing>
      </w:r>
    </w:p>
    <w:p>
      <w:r>
        <w:rPr>
          <w:rFonts w:hint="eastAsia" w:ascii="仿宋" w:hAnsi="仿宋" w:eastAsia="仿宋" w:cs="仿宋"/>
          <w:color w:val="auto"/>
          <w:sz w:val="30"/>
          <w:szCs w:val="30"/>
          <w:lang w:val="en-US" w:eastAsia="zh-CN"/>
        </w:rPr>
        <w:t>根据弹框提示内容申请人在续租前</w:t>
      </w:r>
      <w:r>
        <w:rPr>
          <w:rFonts w:hint="eastAsia" w:ascii="仿宋" w:hAnsi="仿宋" w:eastAsia="仿宋" w:cs="仿宋"/>
          <w:b/>
          <w:bCs/>
          <w:color w:val="auto"/>
          <w:sz w:val="30"/>
          <w:szCs w:val="30"/>
          <w:lang w:val="en-US" w:eastAsia="zh-CN"/>
        </w:rPr>
        <w:t>需先进行承租信息的变更，变更完成后才能进行续租收入财产核对</w:t>
      </w:r>
      <w:r>
        <w:rPr>
          <w:rFonts w:hint="eastAsia" w:ascii="仿宋" w:hAnsi="仿宋" w:eastAsia="仿宋" w:cs="仿宋"/>
          <w:color w:val="auto"/>
          <w:sz w:val="30"/>
          <w:szCs w:val="30"/>
          <w:lang w:val="en-US" w:eastAsia="zh-CN"/>
        </w:rPr>
        <w:t>。点击【确定】后，跳转到财产填报页面</w:t>
      </w:r>
    </w:p>
    <w:p>
      <w:pPr>
        <w:widowControl w:val="0"/>
        <w:numPr>
          <w:ilvl w:val="0"/>
          <w:numId w:val="0"/>
        </w:numPr>
        <w:jc w:val="both"/>
      </w:pPr>
      <w:r>
        <w:drawing>
          <wp:inline distT="0" distB="0" distL="114300" distR="114300">
            <wp:extent cx="5266690" cy="2301240"/>
            <wp:effectExtent l="0" t="0" r="38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a:stretch>
                      <a:fillRect/>
                    </a:stretch>
                  </pic:blipFill>
                  <pic:spPr>
                    <a:xfrm>
                      <a:off x="0" y="0"/>
                      <a:ext cx="5266690" cy="2301240"/>
                    </a:xfrm>
                    <a:prstGeom prst="rect">
                      <a:avLst/>
                    </a:prstGeom>
                    <a:noFill/>
                    <a:ln>
                      <a:noFill/>
                    </a:ln>
                  </pic:spPr>
                </pic:pic>
              </a:graphicData>
            </a:graphic>
          </wp:inline>
        </w:drawing>
      </w:r>
    </w:p>
    <w:p/>
    <w:p>
      <w:r>
        <w:drawing>
          <wp:inline distT="0" distB="0" distL="114300" distR="114300">
            <wp:extent cx="5266690" cy="2268855"/>
            <wp:effectExtent l="0" t="0" r="381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5266690" cy="2268855"/>
                    </a:xfrm>
                    <a:prstGeom prst="rect">
                      <a:avLst/>
                    </a:prstGeom>
                    <a:noFill/>
                    <a:ln>
                      <a:noFill/>
                    </a:ln>
                  </pic:spPr>
                </pic:pic>
              </a:graphicData>
            </a:graphic>
          </wp:inline>
        </w:drawing>
      </w:r>
    </w:p>
    <w:p/>
    <w:p>
      <w:r>
        <w:rPr>
          <w:rFonts w:hint="eastAsia" w:ascii="仿宋" w:hAnsi="仿宋" w:eastAsia="仿宋" w:cs="仿宋"/>
          <w:color w:val="auto"/>
          <w:sz w:val="30"/>
          <w:szCs w:val="30"/>
          <w:lang w:val="en-US" w:eastAsia="zh-CN"/>
        </w:rPr>
        <w:t>填写完相关信息后，点击【提交】，弹出弹框提示，根据弹框提示内容申请人可到相关受理点提交【深圳市公共租赁住房申请家庭经济状况申报表】以及【承诺书和授权书】，</w:t>
      </w:r>
    </w:p>
    <w:p>
      <w:r>
        <w:drawing>
          <wp:inline distT="0" distB="0" distL="114300" distR="114300">
            <wp:extent cx="5266690" cy="2268855"/>
            <wp:effectExtent l="0" t="0" r="381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tretch>
                      <a:fillRect/>
                    </a:stretch>
                  </pic:blipFill>
                  <pic:spPr>
                    <a:xfrm>
                      <a:off x="0" y="0"/>
                      <a:ext cx="5266690" cy="2268855"/>
                    </a:xfrm>
                    <a:prstGeom prst="rect">
                      <a:avLst/>
                    </a:prstGeom>
                    <a:noFill/>
                    <a:ln>
                      <a:noFill/>
                    </a:ln>
                  </pic:spPr>
                </pic:pic>
              </a:graphicData>
            </a:graphic>
          </wp:inline>
        </w:drawing>
      </w:r>
    </w:p>
    <w:p>
      <w:pPr>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点击【确定】即完成【续租申请收入财产核对】的申请。</w:t>
      </w:r>
    </w:p>
    <w:p>
      <w:pPr>
        <w:rPr>
          <w:rFonts w:hint="eastAsia" w:ascii="仿宋" w:hAnsi="仿宋" w:eastAsia="仿宋" w:cs="仿宋"/>
          <w:color w:val="auto"/>
          <w:sz w:val="30"/>
          <w:szCs w:val="30"/>
          <w:lang w:val="en-US" w:eastAsia="zh-CN"/>
        </w:rPr>
      </w:pPr>
      <w:r>
        <w:drawing>
          <wp:inline distT="0" distB="0" distL="114300" distR="114300">
            <wp:extent cx="5020945" cy="2162810"/>
            <wp:effectExtent l="0" t="0" r="8255" b="889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2"/>
                    <a:stretch>
                      <a:fillRect/>
                    </a:stretch>
                  </pic:blipFill>
                  <pic:spPr>
                    <a:xfrm>
                      <a:off x="0" y="0"/>
                      <a:ext cx="5020945" cy="2162810"/>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完成续租收入财产核对后，申请人可在【我的】模块下通过点击【查看详情】，查看【续租申请收入财产核对】的办理详情信息。</w:t>
      </w:r>
    </w:p>
    <w:p>
      <w:r>
        <w:drawing>
          <wp:inline distT="0" distB="0" distL="114300" distR="114300">
            <wp:extent cx="5084445" cy="2190115"/>
            <wp:effectExtent l="0" t="0" r="1905" b="63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13"/>
                    <a:stretch>
                      <a:fillRect/>
                    </a:stretch>
                  </pic:blipFill>
                  <pic:spPr>
                    <a:xfrm>
                      <a:off x="0" y="0"/>
                      <a:ext cx="5084445" cy="2190115"/>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申请人应在提交申请后3个工作日内将材料递交到光明区房屋事务中心（需提前一天预约</w:t>
      </w:r>
      <w:bookmarkStart w:id="0" w:name="_GoBack"/>
      <w:bookmarkEnd w:id="0"/>
      <w:r>
        <w:rPr>
          <w:rFonts w:hint="eastAsia" w:ascii="仿宋" w:hAnsi="仿宋" w:eastAsia="仿宋" w:cs="仿宋"/>
          <w:color w:val="auto"/>
          <w:sz w:val="30"/>
          <w:szCs w:val="30"/>
          <w:lang w:val="en-US" w:eastAsia="zh-CN"/>
        </w:rPr>
        <w:t>）。</w:t>
      </w:r>
    </w:p>
    <w:p>
      <w:pPr>
        <w:widowControl w:val="0"/>
        <w:numPr>
          <w:ilvl w:val="0"/>
          <w:numId w:val="0"/>
        </w:numPr>
        <w:jc w:val="both"/>
        <w:rPr>
          <w:rFonts w:hint="default" w:ascii="仿宋" w:hAnsi="仿宋" w:eastAsia="仿宋" w:cs="仿宋"/>
          <w:color w:val="FF0000"/>
          <w:sz w:val="30"/>
          <w:szCs w:val="30"/>
          <w:lang w:val="en-US" w:eastAsia="zh-CN"/>
        </w:rPr>
      </w:pPr>
      <w:r>
        <w:drawing>
          <wp:inline distT="0" distB="0" distL="114300" distR="114300">
            <wp:extent cx="5107940" cy="2200275"/>
            <wp:effectExtent l="0" t="0" r="16510" b="9525"/>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14"/>
                    <a:stretch>
                      <a:fillRect/>
                    </a:stretch>
                  </pic:blipFill>
                  <pic:spPr>
                    <a:xfrm>
                      <a:off x="0" y="0"/>
                      <a:ext cx="5107940" cy="2200275"/>
                    </a:xfrm>
                    <a:prstGeom prst="rect">
                      <a:avLst/>
                    </a:prstGeom>
                    <a:noFill/>
                    <a:ln>
                      <a:noFill/>
                    </a:ln>
                  </pic:spPr>
                </pic:pic>
              </a:graphicData>
            </a:graphic>
          </wp:inline>
        </w:drawing>
      </w:r>
      <w:r>
        <w:rPr>
          <w:rFonts w:hint="default" w:ascii="仿宋_GB2312" w:eastAsia="仿宋_GB2312"/>
          <w:b/>
          <w:bCs/>
          <w:color w:val="FF0000"/>
          <w:sz w:val="32"/>
          <w:szCs w:val="32"/>
          <w:lang w:val="en-US" w:eastAsia="zh-CN"/>
        </w:rPr>
        <w:t>注意：</w:t>
      </w:r>
      <w:r>
        <w:rPr>
          <w:rFonts w:hint="default" w:ascii="仿宋_GB2312" w:eastAsia="仿宋_GB2312"/>
          <w:color w:val="FF0000"/>
          <w:sz w:val="32"/>
          <w:szCs w:val="32"/>
          <w:lang w:val="en-US" w:eastAsia="zh-CN"/>
        </w:rPr>
        <w:t>未按要求到</w:t>
      </w:r>
      <w:r>
        <w:rPr>
          <w:rFonts w:hint="eastAsia" w:ascii="仿宋_GB2312" w:eastAsia="仿宋_GB2312"/>
          <w:color w:val="FF0000"/>
          <w:sz w:val="32"/>
          <w:szCs w:val="32"/>
          <w:lang w:val="en-US" w:eastAsia="zh-CN"/>
        </w:rPr>
        <w:t>光明</w:t>
      </w:r>
      <w:r>
        <w:rPr>
          <w:rFonts w:hint="default" w:ascii="仿宋_GB2312" w:eastAsia="仿宋_GB2312"/>
          <w:color w:val="FF0000"/>
          <w:sz w:val="32"/>
          <w:szCs w:val="32"/>
          <w:lang w:val="en-US" w:eastAsia="zh-CN"/>
        </w:rPr>
        <w:t>区</w:t>
      </w:r>
      <w:r>
        <w:rPr>
          <w:rFonts w:hint="eastAsia" w:ascii="仿宋_GB2312" w:eastAsia="仿宋_GB2312"/>
          <w:color w:val="FF0000"/>
          <w:sz w:val="32"/>
          <w:szCs w:val="32"/>
          <w:lang w:val="en-US" w:eastAsia="zh-CN"/>
        </w:rPr>
        <w:t>房屋</w:t>
      </w:r>
      <w:r>
        <w:rPr>
          <w:rFonts w:hint="default" w:ascii="仿宋_GB2312" w:eastAsia="仿宋_GB2312"/>
          <w:color w:val="FF0000"/>
          <w:sz w:val="32"/>
          <w:szCs w:val="32"/>
          <w:lang w:val="en-US" w:eastAsia="zh-CN"/>
        </w:rPr>
        <w:t>事务中心提交【深圳市公共租赁住房申请家庭经济状况申报表】以及【承诺和授权书】、超过收入财产限额的认租家庭，均视为选择适用原办法《深圳市公共租赁住房轮候与配租暂行办法》相关规定执行。</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00"/>
    <w:family w:val="auto"/>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E5N2UyOWYxMzc0MjUyMjZlNWFkZTk3MjlmZThjOWUifQ=="/>
  </w:docVars>
  <w:rsids>
    <w:rsidRoot w:val="00000000"/>
    <w:rsid w:val="00D25D75"/>
    <w:rsid w:val="04562D9D"/>
    <w:rsid w:val="0BFF72B8"/>
    <w:rsid w:val="0C396A19"/>
    <w:rsid w:val="0F095358"/>
    <w:rsid w:val="123D6313"/>
    <w:rsid w:val="140E2BA2"/>
    <w:rsid w:val="22CE51C0"/>
    <w:rsid w:val="251B0465"/>
    <w:rsid w:val="25324D6F"/>
    <w:rsid w:val="297C2646"/>
    <w:rsid w:val="2BBE076C"/>
    <w:rsid w:val="2ED8575B"/>
    <w:rsid w:val="332C1E5A"/>
    <w:rsid w:val="3F7F71F5"/>
    <w:rsid w:val="454E0411"/>
    <w:rsid w:val="478F00DC"/>
    <w:rsid w:val="479269D2"/>
    <w:rsid w:val="483C40DA"/>
    <w:rsid w:val="49236455"/>
    <w:rsid w:val="4D4E326B"/>
    <w:rsid w:val="540B10A9"/>
    <w:rsid w:val="541B6431"/>
    <w:rsid w:val="5FEDFFE5"/>
    <w:rsid w:val="6AD03EC0"/>
    <w:rsid w:val="6E6A6A6D"/>
    <w:rsid w:val="6EB74EAF"/>
    <w:rsid w:val="75DB4D9F"/>
    <w:rsid w:val="76077860"/>
    <w:rsid w:val="79A40236"/>
    <w:rsid w:val="7A9726DD"/>
    <w:rsid w:val="7B0D4DBD"/>
    <w:rsid w:val="7B2C82FE"/>
    <w:rsid w:val="7B4156BF"/>
    <w:rsid w:val="7E3E704F"/>
    <w:rsid w:val="7FF8BA92"/>
    <w:rsid w:val="BFFF9389"/>
    <w:rsid w:val="CBEDE5CF"/>
    <w:rsid w:val="EDF61672"/>
    <w:rsid w:val="FDFBB7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toc 2"/>
    <w:basedOn w:val="1"/>
    <w:next w:val="1"/>
    <w:unhideWhenUsed/>
    <w:qFormat/>
    <w:uiPriority w:val="39"/>
    <w:pPr>
      <w:ind w:left="210"/>
      <w:jc w:val="left"/>
    </w:pPr>
    <w:rPr>
      <w:rFonts w:eastAsiaTheme="minorHAnsi"/>
      <w:smallCaps/>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25</Pages>
  <Words>1927</Words>
  <Characters>1935</Characters>
  <Lines>0</Lines>
  <Paragraphs>0</Paragraphs>
  <TotalTime>0</TotalTime>
  <ScaleCrop>false</ScaleCrop>
  <LinksUpToDate>false</LinksUpToDate>
  <CharactersWithSpaces>1935</CharactersWithSpaces>
  <Application>WPS Office_11.8.2.11929_F1E327BC-269C-435d-A152-05C5408002CA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2023-12-29T22:58:00Z</dcterms:created>
  <dc:creator>30574</dc:creator>
  <cp:lastModifiedBy>陈毓涵</cp:lastModifiedBy>
  <cp:lastPrinted>2024-10-14T22:40:00Z</cp:lastPrinted>
  <dcterms:modified xsi:type="dcterms:W3CDTF">2024-10-21T09:08:55Z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2052-11.8.2.11929</vt:lpwstr>
  </property>
  <property fmtid="{D5CDD505-2E9C-101B-9397-08002B2CF9AE}" pid="3" name="ICV">
    <vt:lpwstr>A0BB3B0B01B38230D8BC0C67DF995C5B</vt:lpwstr>
  </property>
</Properties>
</file>